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7BB" w:rsidRPr="002E4582" w:rsidRDefault="00B83B4D" w:rsidP="00F947BB">
      <w:pPr>
        <w:jc w:val="right"/>
        <w:rPr>
          <w:b/>
          <w:sz w:val="32"/>
          <w:szCs w:val="32"/>
          <w:lang w:val="nl-BE"/>
        </w:rPr>
      </w:pPr>
      <w:r w:rsidRPr="002E4582">
        <w:rPr>
          <w:b/>
          <w:sz w:val="32"/>
          <w:szCs w:val="32"/>
          <w:lang w:val="nl-BE"/>
        </w:rPr>
        <w:t>ISVAG O.V.</w:t>
      </w:r>
    </w:p>
    <w:p w:rsidR="00F947BB" w:rsidRDefault="00017195" w:rsidP="00F947BB">
      <w:pPr>
        <w:pStyle w:val="Geenafstand"/>
        <w:pBdr>
          <w:bottom w:val="single" w:sz="4" w:space="1" w:color="auto"/>
        </w:pBdr>
        <w:rPr>
          <w:b/>
          <w:sz w:val="32"/>
          <w:lang w:val="nl-BE"/>
        </w:rPr>
      </w:pPr>
      <w:r>
        <w:rPr>
          <w:b/>
          <w:sz w:val="32"/>
          <w:lang w:val="nl-BE"/>
        </w:rPr>
        <w:t xml:space="preserve">BESLUITENLIJST </w:t>
      </w:r>
      <w:r w:rsidR="00B83B4D" w:rsidRPr="002E4582">
        <w:rPr>
          <w:b/>
          <w:sz w:val="32"/>
          <w:lang w:val="nl-BE"/>
        </w:rPr>
        <w:t xml:space="preserve">VERGADERING </w:t>
      </w:r>
      <w:r w:rsidR="00B83B4D">
        <w:rPr>
          <w:b/>
          <w:sz w:val="32"/>
          <w:lang w:val="nl-BE"/>
        </w:rPr>
        <w:t>RAAD VAN BESTUUR</w:t>
      </w:r>
    </w:p>
    <w:p w:rsidR="00F947BB" w:rsidRPr="002E4582" w:rsidRDefault="009F7BF8" w:rsidP="00F947BB">
      <w:pPr>
        <w:pStyle w:val="Geenafstand"/>
        <w:rPr>
          <w:b/>
          <w:sz w:val="2"/>
          <w:szCs w:val="2"/>
          <w:lang w:val="nl-BE"/>
        </w:rPr>
      </w:pPr>
    </w:p>
    <w:p w:rsidR="00F947BB" w:rsidRPr="009C10B3" w:rsidRDefault="00B83B4D" w:rsidP="00F947BB">
      <w:pPr>
        <w:pStyle w:val="Geenafstand"/>
        <w:pBdr>
          <w:bottom w:val="single" w:sz="4" w:space="1" w:color="auto"/>
        </w:pBdr>
        <w:jc w:val="left"/>
        <w:rPr>
          <w:b/>
          <w:sz w:val="28"/>
          <w:lang w:val="nl-BE"/>
        </w:rPr>
      </w:pPr>
      <w:r w:rsidRPr="009C10B3">
        <w:rPr>
          <w:b/>
          <w:sz w:val="28"/>
          <w:lang w:val="nl-BE"/>
        </w:rPr>
        <w:t>DONDERDAG 19 december 2019</w:t>
      </w:r>
    </w:p>
    <w:p w:rsidR="00F947BB" w:rsidRPr="002E4582" w:rsidRDefault="009F7BF8" w:rsidP="00F947BB">
      <w:pPr>
        <w:rPr>
          <w:sz w:val="2"/>
          <w:szCs w:val="2"/>
          <w:lang w:val="nl-BE"/>
        </w:rPr>
      </w:pPr>
    </w:p>
    <w:p w:rsidR="00D41257" w:rsidRPr="00D05C6D" w:rsidRDefault="00B83B4D" w:rsidP="00D41257">
      <w:pPr>
        <w:pStyle w:val="Normal1"/>
        <w:rPr>
          <w:rFonts w:cs="Arial"/>
          <w:b/>
          <w:i/>
          <w:szCs w:val="22"/>
        </w:rPr>
      </w:pPr>
      <w:r w:rsidRPr="00D05C6D">
        <w:rPr>
          <w:rFonts w:cs="Arial"/>
          <w:b/>
          <w:i/>
          <w:szCs w:val="22"/>
        </w:rPr>
        <w:t>Aanwezig:</w:t>
      </w:r>
    </w:p>
    <w:p w:rsidR="00C53FE8" w:rsidRPr="00D05C6D" w:rsidRDefault="00B83B4D" w:rsidP="00D41257">
      <w:pPr>
        <w:pStyle w:val="Normal1"/>
        <w:rPr>
          <w:rFonts w:cs="Arial"/>
          <w:szCs w:val="22"/>
        </w:rPr>
      </w:pPr>
      <w:r w:rsidRPr="00D05C6D">
        <w:rPr>
          <w:rFonts w:cs="Arial"/>
          <w:szCs w:val="22"/>
        </w:rPr>
        <w:t xml:space="preserve">Kristof Bossuyt, voorzitter; Maarten De Bock, 1ste ondervoorzitter; Kristel Moulaert, directeur; Luc Bungeneers, Kathelijne Toen, Charlie Van Leuffel, Toon Wassenberg, Jeroen Baert, Charlotte Beyers, Sofie De Leeuw, Erik Broeckx, Annick De Wever en Alex Goethals, raadsleden; Anita Ceulemans en Chris Ceuppens, waarnemende raadsleden; Geert Van der Borght, secretaris; </w:t>
      </w:r>
    </w:p>
    <w:p w:rsidR="00D41257" w:rsidRPr="00D05C6D" w:rsidRDefault="009F7BF8" w:rsidP="00D41257">
      <w:pPr>
        <w:pStyle w:val="Normal1"/>
        <w:rPr>
          <w:rFonts w:cs="Arial"/>
          <w:szCs w:val="22"/>
        </w:rPr>
      </w:pPr>
    </w:p>
    <w:p w:rsidR="00D41257" w:rsidRPr="00D05C6D" w:rsidRDefault="00B83B4D" w:rsidP="00D41257">
      <w:pPr>
        <w:pStyle w:val="Normal1"/>
        <w:rPr>
          <w:rFonts w:cs="Arial"/>
          <w:b/>
          <w:i/>
          <w:szCs w:val="22"/>
        </w:rPr>
      </w:pPr>
      <w:bookmarkStart w:id="0" w:name="_Hlk27642220"/>
      <w:r w:rsidRPr="00D05C6D">
        <w:rPr>
          <w:rFonts w:cs="Arial"/>
          <w:b/>
          <w:i/>
          <w:szCs w:val="22"/>
        </w:rPr>
        <w:t>Verontschuldigd:</w:t>
      </w:r>
    </w:p>
    <w:bookmarkEnd w:id="0"/>
    <w:p w:rsidR="00701B1E" w:rsidRPr="00701B1E" w:rsidRDefault="00B83B4D" w:rsidP="00701B1E">
      <w:pPr>
        <w:pStyle w:val="Normal1"/>
        <w:rPr>
          <w:rFonts w:cs="Arial"/>
          <w:szCs w:val="22"/>
        </w:rPr>
      </w:pPr>
      <w:r w:rsidRPr="00D05C6D">
        <w:rPr>
          <w:rFonts w:cs="Arial"/>
          <w:szCs w:val="22"/>
        </w:rPr>
        <w:t>Dries Holvoet, 2de ondervoorzitter</w:t>
      </w:r>
      <w:r w:rsidR="00701B1E">
        <w:rPr>
          <w:rFonts w:cs="Arial"/>
          <w:szCs w:val="22"/>
        </w:rPr>
        <w:t xml:space="preserve"> </w:t>
      </w:r>
      <w:bookmarkStart w:id="1" w:name="_Hlk27654826"/>
      <w:r w:rsidR="00701B1E">
        <w:rPr>
          <w:rFonts w:cs="Arial"/>
          <w:szCs w:val="22"/>
        </w:rPr>
        <w:t>(</w:t>
      </w:r>
      <w:r w:rsidR="0004625D">
        <w:rPr>
          <w:rFonts w:cs="Arial"/>
          <w:szCs w:val="22"/>
        </w:rPr>
        <w:t>v</w:t>
      </w:r>
      <w:r w:rsidR="00701B1E">
        <w:rPr>
          <w:rFonts w:cs="Arial"/>
          <w:szCs w:val="22"/>
        </w:rPr>
        <w:t>olmachtgever)</w:t>
      </w:r>
      <w:r w:rsidR="007F75F0">
        <w:rPr>
          <w:rFonts w:cs="Arial"/>
          <w:szCs w:val="22"/>
        </w:rPr>
        <w:t>,</w:t>
      </w:r>
      <w:r w:rsidR="007F75F0" w:rsidRPr="007F75F0">
        <w:rPr>
          <w:rFonts w:cs="Arial"/>
          <w:szCs w:val="22"/>
        </w:rPr>
        <w:t xml:space="preserve"> </w:t>
      </w:r>
      <w:bookmarkEnd w:id="1"/>
      <w:r w:rsidR="007F75F0" w:rsidRPr="00D05C6D">
        <w:rPr>
          <w:rFonts w:cs="Arial"/>
          <w:szCs w:val="22"/>
        </w:rPr>
        <w:t>Kathelijne Toen</w:t>
      </w:r>
      <w:r w:rsidR="0004625D">
        <w:rPr>
          <w:rFonts w:cs="Arial"/>
          <w:szCs w:val="22"/>
        </w:rPr>
        <w:t>(volmachtgever),</w:t>
      </w:r>
      <w:r w:rsidRPr="00D05C6D">
        <w:rPr>
          <w:rFonts w:cs="Arial"/>
          <w:szCs w:val="22"/>
        </w:rPr>
        <w:t xml:space="preserve"> </w:t>
      </w:r>
      <w:r w:rsidR="0004625D">
        <w:rPr>
          <w:rFonts w:cs="Arial"/>
          <w:szCs w:val="22"/>
        </w:rPr>
        <w:t>Charlotte Beyers (volmachtgever),</w:t>
      </w:r>
      <w:r w:rsidR="0004625D" w:rsidRPr="00D05C6D">
        <w:rPr>
          <w:rFonts w:cs="Arial"/>
          <w:szCs w:val="22"/>
        </w:rPr>
        <w:t xml:space="preserve"> </w:t>
      </w:r>
      <w:r w:rsidRPr="00D05C6D">
        <w:rPr>
          <w:rFonts w:cs="Arial"/>
          <w:szCs w:val="22"/>
        </w:rPr>
        <w:t>Eddy Soetewey</w:t>
      </w:r>
      <w:r w:rsidR="0004625D">
        <w:rPr>
          <w:rFonts w:cs="Arial"/>
          <w:szCs w:val="22"/>
        </w:rPr>
        <w:t>(volmachtgever),</w:t>
      </w:r>
      <w:r w:rsidRPr="00D05C6D">
        <w:rPr>
          <w:rFonts w:cs="Arial"/>
          <w:szCs w:val="22"/>
        </w:rPr>
        <w:t xml:space="preserve"> raadsl</w:t>
      </w:r>
      <w:r w:rsidR="0004625D">
        <w:rPr>
          <w:rFonts w:cs="Arial"/>
          <w:szCs w:val="22"/>
        </w:rPr>
        <w:t>eden</w:t>
      </w:r>
    </w:p>
    <w:p w:rsidR="00C53FE8" w:rsidRPr="00D05C6D" w:rsidRDefault="00B83B4D" w:rsidP="00D41257">
      <w:pPr>
        <w:pStyle w:val="Normal1"/>
        <w:rPr>
          <w:rFonts w:cs="Arial"/>
          <w:szCs w:val="22"/>
        </w:rPr>
      </w:pPr>
      <w:r w:rsidRPr="00D05C6D">
        <w:rPr>
          <w:rFonts w:cs="Arial"/>
          <w:szCs w:val="22"/>
        </w:rPr>
        <w:t xml:space="preserve">Walter Duré, waarnemend raadslid; </w:t>
      </w:r>
    </w:p>
    <w:p w:rsidR="005B7B5E" w:rsidRPr="000546CA" w:rsidRDefault="009F7BF8" w:rsidP="005B7B5E">
      <w:pPr>
        <w:pStyle w:val="Geenafstand"/>
        <w:rPr>
          <w:lang w:val="nl-BE"/>
        </w:rPr>
      </w:pPr>
    </w:p>
    <w:p w:rsidR="005B7B5E" w:rsidRPr="000546CA" w:rsidRDefault="00B83B4D" w:rsidP="005B7B5E">
      <w:pPr>
        <w:pStyle w:val="Geenafstand"/>
        <w:rPr>
          <w:b/>
          <w:u w:val="single"/>
          <w:lang w:val="nl-BE"/>
        </w:rPr>
      </w:pPr>
      <w:r w:rsidRPr="000546CA">
        <w:rPr>
          <w:b/>
          <w:u w:val="single"/>
          <w:lang w:val="nl-BE"/>
        </w:rPr>
        <w:t>AGENDA</w:t>
      </w:r>
    </w:p>
    <w:p w:rsidR="009147AD" w:rsidRDefault="009F7BF8" w:rsidP="009147AD">
      <w:pPr>
        <w:pStyle w:val="Normal1"/>
      </w:pPr>
    </w:p>
    <w:p w:rsidR="00C53FE8" w:rsidRPr="00CB628C" w:rsidRDefault="00B83B4D" w:rsidP="00CB628C">
      <w:pPr>
        <w:pStyle w:val="Normal1"/>
        <w:spacing w:after="240"/>
        <w:rPr>
          <w:b/>
        </w:rPr>
      </w:pPr>
      <w:r>
        <w:rPr>
          <w:b/>
        </w:rPr>
        <w:br/>
      </w:r>
      <w:r w:rsidRPr="007B7BCD">
        <w:rPr>
          <w:b/>
        </w:rPr>
        <w:t>1.</w:t>
      </w:r>
      <w:r w:rsidR="009F7BF8">
        <w:rPr>
          <w:b/>
        </w:rPr>
        <w:t xml:space="preserve"> Go</w:t>
      </w:r>
      <w:r w:rsidRPr="007B7BCD">
        <w:rPr>
          <w:b/>
        </w:rPr>
        <w:t>edkeuring verslag vorige vergadering</w:t>
      </w:r>
      <w:r>
        <w:rPr>
          <w:b/>
        </w:rPr>
        <w:t xml:space="preserve"> - beslissing:</w:t>
      </w:r>
    </w:p>
    <w:p w:rsidR="00C53FE8" w:rsidRDefault="00B83B4D">
      <w:pPr>
        <w:pStyle w:val="Normal1"/>
      </w:pPr>
      <w:r>
        <w:t>De Raad van Bestuur keurt het verslag van de vergadering van 21 november 2019 goed.</w:t>
      </w:r>
    </w:p>
    <w:p w:rsidR="00083162" w:rsidRPr="007B7BCD" w:rsidRDefault="00B83B4D" w:rsidP="00083162">
      <w:pPr>
        <w:pStyle w:val="Normal1"/>
        <w:tabs>
          <w:tab w:val="left" w:pos="567"/>
        </w:tabs>
        <w:rPr>
          <w:b/>
        </w:rPr>
      </w:pPr>
      <w:r>
        <w:rPr>
          <w:b/>
        </w:rPr>
        <w:br/>
      </w:r>
      <w:r w:rsidRPr="007B7BCD">
        <w:rPr>
          <w:b/>
        </w:rPr>
        <w:t>2.</w:t>
      </w:r>
      <w:r w:rsidR="009F7BF8">
        <w:rPr>
          <w:b/>
        </w:rPr>
        <w:t xml:space="preserve"> </w:t>
      </w:r>
      <w:proofErr w:type="spellStart"/>
      <w:r w:rsidRPr="007B7BCD">
        <w:rPr>
          <w:b/>
        </w:rPr>
        <w:t>Hervergunning</w:t>
      </w:r>
      <w:proofErr w:type="spellEnd"/>
      <w:r w:rsidRPr="007B7BCD">
        <w:rPr>
          <w:b/>
        </w:rPr>
        <w:t xml:space="preserve"> bestaande installatie - beroep Aartselaar - Arrest Raad voor Vergunningsbetwistingen</w:t>
      </w:r>
      <w:r>
        <w:rPr>
          <w:b/>
        </w:rPr>
        <w:t xml:space="preserve"> - kennisneming:</w:t>
      </w:r>
    </w:p>
    <w:p w:rsidR="00C53FE8" w:rsidRDefault="00C53FE8">
      <w:pPr>
        <w:pStyle w:val="Normal1"/>
      </w:pPr>
    </w:p>
    <w:p w:rsidR="00C53FE8" w:rsidRDefault="00B83B4D">
      <w:pPr>
        <w:pStyle w:val="Normal1"/>
      </w:pPr>
      <w:r>
        <w:t>De Raad van Bestuur neemt kennis van de beoordeling door de Raad voor Vergunningsbetwistingen (arrest van 19 november 2019 met nummer RvVb-A-1920-0268) om het beroep van vier buurtbewoners van de gemeente Aartselaar tegen de beslissing van de Vlaamse minister van Omgeving dd. 29 mei 2018 gegrond te verklaren.</w:t>
      </w:r>
    </w:p>
    <w:p w:rsidR="00C53FE8" w:rsidRDefault="00C53FE8" w:rsidP="00083162">
      <w:pPr>
        <w:pStyle w:val="Normal1"/>
      </w:pPr>
    </w:p>
    <w:p w:rsidR="00083162" w:rsidRPr="007B7BCD" w:rsidRDefault="009F7BF8" w:rsidP="00083162">
      <w:pPr>
        <w:pStyle w:val="Normal1"/>
        <w:tabs>
          <w:tab w:val="left" w:pos="567"/>
        </w:tabs>
        <w:rPr>
          <w:b/>
        </w:rPr>
      </w:pPr>
      <w:r>
        <w:rPr>
          <w:b/>
        </w:rPr>
        <w:t xml:space="preserve">3. </w:t>
      </w:r>
      <w:r w:rsidR="00B83B4D" w:rsidRPr="007B7BCD">
        <w:rPr>
          <w:b/>
        </w:rPr>
        <w:t>Vergunning nieuwe installatie - Arrest Raad voor Vergunningsbetwistingen - weigering beroep ISVAG</w:t>
      </w:r>
      <w:r w:rsidR="00B83B4D">
        <w:rPr>
          <w:b/>
        </w:rPr>
        <w:t xml:space="preserve"> - kennisneming:</w:t>
      </w:r>
    </w:p>
    <w:p w:rsidR="00083162" w:rsidRDefault="009F7BF8" w:rsidP="00083162">
      <w:pPr>
        <w:pStyle w:val="Normal1"/>
      </w:pPr>
    </w:p>
    <w:p w:rsidR="00C53FE8" w:rsidRDefault="00B83B4D">
      <w:pPr>
        <w:pStyle w:val="Normal1"/>
      </w:pPr>
      <w:r>
        <w:t>De Raad van Bestuur neemt kennis van het arrest van de Raad voor Vergunningsbetwistingen (nr. RvVb-A-1920-0269)van 19 november 2019 aangaande het verwerpen van het beroep tegen de beslissing van de minister van Omgeving van 27 februari 2019 houdende weigering van de omgevingsvergunning voor de bouw van een nieuwe afvalenergiecentrale door ISVAG.</w:t>
      </w:r>
    </w:p>
    <w:p w:rsidR="00C53FE8" w:rsidRDefault="00C53FE8" w:rsidP="00083162">
      <w:pPr>
        <w:pStyle w:val="Normal1"/>
      </w:pPr>
    </w:p>
    <w:p w:rsidR="00083162" w:rsidRPr="007B7BCD" w:rsidRDefault="009F7BF8" w:rsidP="00083162">
      <w:pPr>
        <w:pStyle w:val="Normal1"/>
        <w:tabs>
          <w:tab w:val="left" w:pos="567"/>
        </w:tabs>
        <w:rPr>
          <w:b/>
        </w:rPr>
      </w:pPr>
      <w:r>
        <w:rPr>
          <w:b/>
        </w:rPr>
        <w:t>4.</w:t>
      </w:r>
      <w:r w:rsidR="00B83B4D">
        <w:rPr>
          <w:b/>
        </w:rPr>
        <w:t xml:space="preserve"> </w:t>
      </w:r>
      <w:r w:rsidR="00B83B4D" w:rsidRPr="007B7BCD">
        <w:rPr>
          <w:b/>
        </w:rPr>
        <w:t>Departement Omgeving aanvraag bijkomende stukken - vergunning nieuwe installatie</w:t>
      </w:r>
      <w:r w:rsidR="00B83B4D">
        <w:rPr>
          <w:b/>
        </w:rPr>
        <w:t xml:space="preserve"> - kennisneming:</w:t>
      </w:r>
    </w:p>
    <w:p w:rsidR="00C53FE8" w:rsidRDefault="00C53FE8">
      <w:pPr>
        <w:pStyle w:val="Normal1"/>
      </w:pPr>
    </w:p>
    <w:p w:rsidR="00C53FE8" w:rsidRDefault="00B83B4D">
      <w:pPr>
        <w:pStyle w:val="Normal1"/>
      </w:pPr>
      <w:r>
        <w:t xml:space="preserve">De Raad van Bestuur neemt kennis van de bijkomende documenten </w:t>
      </w:r>
      <w:r w:rsidR="00CB628C">
        <w:t xml:space="preserve">voor de omgevingsaanvraag voor de bouw van de nieuwe afvalenergiecentrale ISVAG </w:t>
      </w:r>
      <w:r>
        <w:t xml:space="preserve">en </w:t>
      </w:r>
      <w:r>
        <w:lastRenderedPageBreak/>
        <w:t>neemt eveneens kennis van de melding dat de gevraagde bijkomende informatie werd opgeladen in het omgevingsloket.</w:t>
      </w:r>
    </w:p>
    <w:p w:rsidR="00C53FE8" w:rsidRDefault="00C53FE8" w:rsidP="00083162">
      <w:pPr>
        <w:pStyle w:val="Normal1"/>
      </w:pPr>
    </w:p>
    <w:p w:rsidR="00083162" w:rsidRPr="007B7BCD" w:rsidRDefault="00B83B4D" w:rsidP="00083162">
      <w:pPr>
        <w:pStyle w:val="Normal1"/>
        <w:tabs>
          <w:tab w:val="left" w:pos="567"/>
        </w:tabs>
        <w:rPr>
          <w:b/>
        </w:rPr>
      </w:pPr>
      <w:r w:rsidRPr="007B7BCD">
        <w:rPr>
          <w:b/>
        </w:rPr>
        <w:t>4</w:t>
      </w:r>
      <w:r w:rsidR="009F7BF8">
        <w:rPr>
          <w:b/>
        </w:rPr>
        <w:t>.</w:t>
      </w:r>
      <w:r>
        <w:rPr>
          <w:b/>
        </w:rPr>
        <w:t xml:space="preserve"> </w:t>
      </w:r>
      <w:r w:rsidRPr="007B7BCD">
        <w:rPr>
          <w:b/>
        </w:rPr>
        <w:t>Studie Vito 'Rapport Warmteleveringspotentieel ISVAG'</w:t>
      </w:r>
      <w:r>
        <w:rPr>
          <w:b/>
        </w:rPr>
        <w:t xml:space="preserve"> - beslissing:</w:t>
      </w:r>
    </w:p>
    <w:p w:rsidR="00083162" w:rsidRPr="0075492B" w:rsidRDefault="009F7BF8" w:rsidP="00083162">
      <w:pPr>
        <w:pStyle w:val="Normal1"/>
        <w:rPr>
          <w:u w:val="single"/>
        </w:rPr>
      </w:pPr>
    </w:p>
    <w:p w:rsidR="004C72B9" w:rsidRDefault="004C72B9" w:rsidP="004C72B9">
      <w:pPr>
        <w:pStyle w:val="Normal1"/>
      </w:pPr>
      <w:r>
        <w:t>De Raad van Bestuur neemt kennis van het rapport 'Warmteleveringspotentieel ISVAG' van VITO dat aantoont dat ISVAG essentieel is voor de ontwikkeling van het warmtenet in Antwerpen. De Raad van Bestuur beslist eenparig</w:t>
      </w:r>
      <w:r w:rsidR="009F7BF8">
        <w:t xml:space="preserve"> om aan </w:t>
      </w:r>
      <w:proofErr w:type="spellStart"/>
      <w:r>
        <w:t>Fluvius</w:t>
      </w:r>
      <w:proofErr w:type="spellEnd"/>
      <w:r>
        <w:t xml:space="preserve"> te vragen om werk te maken van de aanleg van de transportleiding richting Drie Eiken - UA -AGFA</w:t>
      </w:r>
      <w:r w:rsidR="009F7BF8">
        <w:t xml:space="preserve"> en </w:t>
      </w:r>
      <w:r>
        <w:t>om in het kader van de financiering van dit project in te schrijven op de eerstvolgende Call groene warmte (januari/februari 2020).</w:t>
      </w:r>
    </w:p>
    <w:p w:rsidR="00C53FE8" w:rsidRDefault="00C53FE8" w:rsidP="00A552D0">
      <w:pPr>
        <w:pStyle w:val="Normal1"/>
      </w:pPr>
    </w:p>
    <w:p w:rsidR="00083162" w:rsidRPr="007B7BCD" w:rsidRDefault="00B83B4D" w:rsidP="00083162">
      <w:pPr>
        <w:pStyle w:val="Normal1"/>
        <w:tabs>
          <w:tab w:val="left" w:pos="567"/>
        </w:tabs>
        <w:rPr>
          <w:b/>
        </w:rPr>
      </w:pPr>
      <w:r w:rsidRPr="007B7BCD">
        <w:rPr>
          <w:b/>
        </w:rPr>
        <w:t>5</w:t>
      </w:r>
      <w:r w:rsidR="009F7BF8">
        <w:rPr>
          <w:b/>
        </w:rPr>
        <w:t>.</w:t>
      </w:r>
      <w:r>
        <w:rPr>
          <w:b/>
        </w:rPr>
        <w:t xml:space="preserve"> </w:t>
      </w:r>
      <w:r w:rsidRPr="007B7BCD">
        <w:rPr>
          <w:b/>
        </w:rPr>
        <w:t>Studie ABDE 'Ondersteuning additionele technieken bij de AEC en verhoogde valorisatie van de outputstromen'</w:t>
      </w:r>
      <w:r>
        <w:rPr>
          <w:b/>
        </w:rPr>
        <w:t xml:space="preserve"> - kennisneming:</w:t>
      </w:r>
    </w:p>
    <w:p w:rsidR="00C53FE8" w:rsidRDefault="00C53FE8">
      <w:pPr>
        <w:pStyle w:val="Normal1"/>
      </w:pPr>
    </w:p>
    <w:p w:rsidR="00C53FE8" w:rsidRDefault="00B83B4D" w:rsidP="00083162">
      <w:pPr>
        <w:pStyle w:val="Normal1"/>
      </w:pPr>
      <w:r>
        <w:t>De Raad van Bestuur neemt kennis van de voorlopige versie van de studie van ABDE 'Ondersteuning additionele technieken bij de AEC (AfvalEnergieCentrale) en verhoogde valorisatie van de outputstromen', in afwachting van de finale oplevering.</w:t>
      </w:r>
    </w:p>
    <w:p w:rsidR="00083162" w:rsidRPr="007B7BCD" w:rsidRDefault="00B83B4D" w:rsidP="00083162">
      <w:pPr>
        <w:pStyle w:val="Normal1"/>
        <w:tabs>
          <w:tab w:val="left" w:pos="567"/>
        </w:tabs>
        <w:rPr>
          <w:b/>
        </w:rPr>
      </w:pPr>
      <w:r>
        <w:rPr>
          <w:b/>
        </w:rPr>
        <w:br/>
      </w:r>
      <w:r w:rsidR="009F7BF8">
        <w:rPr>
          <w:b/>
        </w:rPr>
        <w:t xml:space="preserve">6. </w:t>
      </w:r>
      <w:r w:rsidRPr="007B7BCD">
        <w:rPr>
          <w:b/>
        </w:rPr>
        <w:t>Aanvoer tot en met november</w:t>
      </w:r>
      <w:r>
        <w:rPr>
          <w:b/>
        </w:rPr>
        <w:t xml:space="preserve"> - kennisneming:</w:t>
      </w:r>
    </w:p>
    <w:p w:rsidR="00C53FE8" w:rsidRPr="00F73684" w:rsidRDefault="00C53FE8" w:rsidP="00D56CDB">
      <w:pPr>
        <w:pStyle w:val="Normal1"/>
      </w:pPr>
    </w:p>
    <w:p w:rsidR="00C53FE8" w:rsidRDefault="00B83B4D">
      <w:pPr>
        <w:pStyle w:val="Normal1"/>
      </w:pPr>
      <w:r>
        <w:t>De Raad van Bestuur neemt kennis van het overzicht en van het totaal van de aangevoerde hoeveelheid afval op ISVAG tot en met de maand november.</w:t>
      </w:r>
    </w:p>
    <w:p w:rsidR="00083162" w:rsidRPr="007B7BCD" w:rsidRDefault="00B83B4D" w:rsidP="00083162">
      <w:pPr>
        <w:pStyle w:val="Normal1"/>
        <w:tabs>
          <w:tab w:val="left" w:pos="567"/>
        </w:tabs>
        <w:rPr>
          <w:b/>
        </w:rPr>
      </w:pPr>
      <w:r>
        <w:rPr>
          <w:b/>
        </w:rPr>
        <w:br/>
      </w:r>
      <w:r w:rsidRPr="007B7BCD">
        <w:rPr>
          <w:b/>
        </w:rPr>
        <w:t>7.</w:t>
      </w:r>
      <w:r>
        <w:rPr>
          <w:b/>
        </w:rPr>
        <w:t xml:space="preserve"> </w:t>
      </w:r>
      <w:r w:rsidRPr="007B7BCD">
        <w:rPr>
          <w:b/>
        </w:rPr>
        <w:t xml:space="preserve">Deelname Open </w:t>
      </w:r>
      <w:proofErr w:type="spellStart"/>
      <w:r w:rsidRPr="007B7BCD">
        <w:rPr>
          <w:b/>
        </w:rPr>
        <w:t>Bedrijvendag</w:t>
      </w:r>
      <w:proofErr w:type="spellEnd"/>
      <w:r w:rsidRPr="007B7BCD">
        <w:rPr>
          <w:b/>
        </w:rPr>
        <w:t xml:space="preserve"> 2020</w:t>
      </w:r>
      <w:r>
        <w:rPr>
          <w:b/>
        </w:rPr>
        <w:t xml:space="preserve"> - kennisneming:</w:t>
      </w:r>
    </w:p>
    <w:p w:rsidR="00C53FE8" w:rsidRDefault="00C53FE8">
      <w:pPr>
        <w:pStyle w:val="Normal1"/>
      </w:pPr>
    </w:p>
    <w:p w:rsidR="00C53FE8" w:rsidRDefault="00B83B4D">
      <w:pPr>
        <w:pStyle w:val="Normal1"/>
      </w:pPr>
      <w:r>
        <w:t>De Raad van Bestuur neemt kennis van de Beslissing van 9 december 2019 om ISVAG in te schrijven voor deelname aan de OBD in 2020.</w:t>
      </w:r>
    </w:p>
    <w:p w:rsidR="00C53FE8" w:rsidRDefault="00C53FE8" w:rsidP="00083162">
      <w:pPr>
        <w:pStyle w:val="Normal1"/>
      </w:pPr>
    </w:p>
    <w:p w:rsidR="00083162" w:rsidRPr="007B7BCD" w:rsidRDefault="00B83B4D" w:rsidP="00083162">
      <w:pPr>
        <w:pStyle w:val="Normal1"/>
        <w:tabs>
          <w:tab w:val="left" w:pos="567"/>
        </w:tabs>
        <w:rPr>
          <w:b/>
        </w:rPr>
      </w:pPr>
      <w:r>
        <w:rPr>
          <w:b/>
        </w:rPr>
        <w:t>8. Varia.</w:t>
      </w:r>
      <w:r>
        <w:rPr>
          <w:b/>
        </w:rPr>
        <w:br/>
      </w:r>
      <w:r w:rsidRPr="007B7BCD">
        <w:rPr>
          <w:b/>
        </w:rPr>
        <w:t>8.1</w:t>
      </w:r>
      <w:r>
        <w:rPr>
          <w:b/>
        </w:rPr>
        <w:t xml:space="preserve"> </w:t>
      </w:r>
      <w:r w:rsidRPr="007B7BCD">
        <w:rPr>
          <w:b/>
        </w:rPr>
        <w:t>Persartikels Afvalsector/ISVAG</w:t>
      </w:r>
      <w:r>
        <w:rPr>
          <w:b/>
        </w:rPr>
        <w:t xml:space="preserve"> - kennisneming:</w:t>
      </w:r>
    </w:p>
    <w:p w:rsidR="00083162" w:rsidRDefault="009F7BF8" w:rsidP="00083162">
      <w:pPr>
        <w:pStyle w:val="Normal1"/>
      </w:pPr>
    </w:p>
    <w:p w:rsidR="00C53FE8" w:rsidRDefault="00B83B4D">
      <w:pPr>
        <w:pStyle w:val="Normal1"/>
      </w:pPr>
      <w:r>
        <w:t>Raad van Bestuur neemt kennis van de persartikels verschenen over ISVAG in de maanden november - december 2019.</w:t>
      </w:r>
    </w:p>
    <w:p w:rsidR="00EF490D" w:rsidRPr="000546CA" w:rsidRDefault="009F7BF8" w:rsidP="00123191">
      <w:pPr>
        <w:spacing w:after="0"/>
      </w:pPr>
      <w:bookmarkStart w:id="2" w:name="_GoBack"/>
      <w:bookmarkEnd w:id="2"/>
    </w:p>
    <w:p w:rsidR="00C53FE8" w:rsidRDefault="00C53FE8"/>
    <w:sectPr w:rsidR="00C53FE8" w:rsidSect="00123191">
      <w:headerReference w:type="default" r:id="rId8"/>
      <w:footerReference w:type="even" r:id="rId9"/>
      <w:footerReference w:type="default" r:id="rId10"/>
      <w:footerReference w:type="first" r:id="rId11"/>
      <w:pgSz w:w="11907" w:h="16840" w:code="9"/>
      <w:pgMar w:top="1418" w:right="1418" w:bottom="1560" w:left="1418" w:header="567" w:footer="567" w:gutter="0"/>
      <w:paperSrc w:first="259" w:other="25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B93" w:rsidRDefault="00B83B4D">
      <w:pPr>
        <w:spacing w:after="0"/>
      </w:pPr>
      <w:r>
        <w:separator/>
      </w:r>
    </w:p>
  </w:endnote>
  <w:endnote w:type="continuationSeparator" w:id="0">
    <w:p w:rsidR="00841B93" w:rsidRDefault="00B83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91" w:rsidRDefault="00B83B4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23191" w:rsidRDefault="009F7B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05206"/>
      <w:docPartObj>
        <w:docPartGallery w:val="Page Numbers (Bottom of Page)"/>
        <w:docPartUnique/>
      </w:docPartObj>
    </w:sdtPr>
    <w:sdtEndPr/>
    <w:sdtContent>
      <w:p w:rsidR="00E01B00" w:rsidRDefault="00B83B4D" w:rsidP="00E01B00">
        <w:pPr>
          <w:pStyle w:val="Voettekst"/>
          <w:keepLines w:val="0"/>
          <w:pBdr>
            <w:top w:val="none" w:sz="0" w:space="0" w:color="auto"/>
          </w:pBdr>
          <w:spacing w:before="0"/>
          <w:jc w:val="right"/>
        </w:pPr>
        <w:r>
          <w:fldChar w:fldCharType="begin"/>
        </w:r>
        <w:r>
          <w:instrText>PAGE   \* MERGEFORMAT</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91" w:rsidRPr="000E7D61" w:rsidRDefault="009F7BF8" w:rsidP="00123191">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B93" w:rsidRDefault="00B83B4D">
      <w:pPr>
        <w:spacing w:after="0"/>
      </w:pPr>
      <w:r>
        <w:separator/>
      </w:r>
    </w:p>
  </w:footnote>
  <w:footnote w:type="continuationSeparator" w:id="0">
    <w:p w:rsidR="00841B93" w:rsidRDefault="00B83B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91" w:rsidRPr="00E01B00" w:rsidRDefault="009F7BF8" w:rsidP="00E01B00">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52F634EA">
      <w:start w:val="1"/>
      <w:numFmt w:val="decimal"/>
      <w:lvlText w:val="%1."/>
      <w:lvlJc w:val="left"/>
      <w:pPr>
        <w:ind w:left="866" w:hanging="360"/>
      </w:pPr>
    </w:lvl>
    <w:lvl w:ilvl="1" w:tplc="525CF2E4" w:tentative="1">
      <w:start w:val="1"/>
      <w:numFmt w:val="lowerLetter"/>
      <w:lvlText w:val="%2."/>
      <w:lvlJc w:val="left"/>
      <w:pPr>
        <w:ind w:left="1586" w:hanging="360"/>
      </w:pPr>
    </w:lvl>
    <w:lvl w:ilvl="2" w:tplc="AD4236A4" w:tentative="1">
      <w:start w:val="1"/>
      <w:numFmt w:val="lowerRoman"/>
      <w:lvlText w:val="%3."/>
      <w:lvlJc w:val="right"/>
      <w:pPr>
        <w:ind w:left="2306" w:hanging="180"/>
      </w:pPr>
    </w:lvl>
    <w:lvl w:ilvl="3" w:tplc="8B72FC6E" w:tentative="1">
      <w:start w:val="1"/>
      <w:numFmt w:val="decimal"/>
      <w:lvlText w:val="%4."/>
      <w:lvlJc w:val="left"/>
      <w:pPr>
        <w:ind w:left="3026" w:hanging="360"/>
      </w:pPr>
    </w:lvl>
    <w:lvl w:ilvl="4" w:tplc="C4F4565C" w:tentative="1">
      <w:start w:val="1"/>
      <w:numFmt w:val="lowerLetter"/>
      <w:lvlText w:val="%5."/>
      <w:lvlJc w:val="left"/>
      <w:pPr>
        <w:ind w:left="3746" w:hanging="360"/>
      </w:pPr>
    </w:lvl>
    <w:lvl w:ilvl="5" w:tplc="952673E4" w:tentative="1">
      <w:start w:val="1"/>
      <w:numFmt w:val="lowerRoman"/>
      <w:lvlText w:val="%6."/>
      <w:lvlJc w:val="right"/>
      <w:pPr>
        <w:ind w:left="4466" w:hanging="180"/>
      </w:pPr>
    </w:lvl>
    <w:lvl w:ilvl="6" w:tplc="537AFA0E" w:tentative="1">
      <w:start w:val="1"/>
      <w:numFmt w:val="decimal"/>
      <w:lvlText w:val="%7."/>
      <w:lvlJc w:val="left"/>
      <w:pPr>
        <w:ind w:left="5186" w:hanging="360"/>
      </w:pPr>
    </w:lvl>
    <w:lvl w:ilvl="7" w:tplc="B1DE4666" w:tentative="1">
      <w:start w:val="1"/>
      <w:numFmt w:val="lowerLetter"/>
      <w:lvlText w:val="%8."/>
      <w:lvlJc w:val="left"/>
      <w:pPr>
        <w:ind w:left="5906" w:hanging="360"/>
      </w:pPr>
    </w:lvl>
    <w:lvl w:ilvl="8" w:tplc="217C077C"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5750F66C">
      <w:start w:val="1"/>
      <w:numFmt w:val="decimal"/>
      <w:lvlText w:val="%1."/>
      <w:lvlJc w:val="left"/>
      <w:pPr>
        <w:ind w:left="720" w:hanging="360"/>
      </w:pPr>
    </w:lvl>
    <w:lvl w:ilvl="1" w:tplc="139EF114" w:tentative="1">
      <w:start w:val="1"/>
      <w:numFmt w:val="lowerLetter"/>
      <w:lvlText w:val="%2."/>
      <w:lvlJc w:val="left"/>
      <w:pPr>
        <w:ind w:left="1440" w:hanging="360"/>
      </w:pPr>
    </w:lvl>
    <w:lvl w:ilvl="2" w:tplc="4BD82488" w:tentative="1">
      <w:start w:val="1"/>
      <w:numFmt w:val="lowerRoman"/>
      <w:lvlText w:val="%3."/>
      <w:lvlJc w:val="right"/>
      <w:pPr>
        <w:ind w:left="2160" w:hanging="180"/>
      </w:pPr>
    </w:lvl>
    <w:lvl w:ilvl="3" w:tplc="D7D0D318" w:tentative="1">
      <w:start w:val="1"/>
      <w:numFmt w:val="decimal"/>
      <w:lvlText w:val="%4."/>
      <w:lvlJc w:val="left"/>
      <w:pPr>
        <w:ind w:left="2880" w:hanging="360"/>
      </w:pPr>
    </w:lvl>
    <w:lvl w:ilvl="4" w:tplc="CFE2C5D8" w:tentative="1">
      <w:start w:val="1"/>
      <w:numFmt w:val="lowerLetter"/>
      <w:lvlText w:val="%5."/>
      <w:lvlJc w:val="left"/>
      <w:pPr>
        <w:ind w:left="3600" w:hanging="360"/>
      </w:pPr>
    </w:lvl>
    <w:lvl w:ilvl="5" w:tplc="AB0C75EE" w:tentative="1">
      <w:start w:val="1"/>
      <w:numFmt w:val="lowerRoman"/>
      <w:lvlText w:val="%6."/>
      <w:lvlJc w:val="right"/>
      <w:pPr>
        <w:ind w:left="4320" w:hanging="180"/>
      </w:pPr>
    </w:lvl>
    <w:lvl w:ilvl="6" w:tplc="B49E8D2A" w:tentative="1">
      <w:start w:val="1"/>
      <w:numFmt w:val="decimal"/>
      <w:lvlText w:val="%7."/>
      <w:lvlJc w:val="left"/>
      <w:pPr>
        <w:ind w:left="5040" w:hanging="360"/>
      </w:pPr>
    </w:lvl>
    <w:lvl w:ilvl="7" w:tplc="F31616B0" w:tentative="1">
      <w:start w:val="1"/>
      <w:numFmt w:val="lowerLetter"/>
      <w:lvlText w:val="%8."/>
      <w:lvlJc w:val="left"/>
      <w:pPr>
        <w:ind w:left="5760" w:hanging="360"/>
      </w:pPr>
    </w:lvl>
    <w:lvl w:ilvl="8" w:tplc="DA40780E"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5"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E8"/>
    <w:rsid w:val="00017195"/>
    <w:rsid w:val="0004625D"/>
    <w:rsid w:val="000B732F"/>
    <w:rsid w:val="00124566"/>
    <w:rsid w:val="001D60D7"/>
    <w:rsid w:val="004C72B9"/>
    <w:rsid w:val="00585B46"/>
    <w:rsid w:val="006653C8"/>
    <w:rsid w:val="00701B1E"/>
    <w:rsid w:val="007F75F0"/>
    <w:rsid w:val="00841B93"/>
    <w:rsid w:val="009F7BF8"/>
    <w:rsid w:val="00B83B4D"/>
    <w:rsid w:val="00BD0C42"/>
    <w:rsid w:val="00C072DF"/>
    <w:rsid w:val="00C53FE8"/>
    <w:rsid w:val="00CB628C"/>
    <w:rsid w:val="00F70F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C0B48"/>
  <w15:docId w15:val="{F369C027-A747-4E58-982B-FC1379FF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Header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HeaderChar">
    <w:name w:val="Header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FooterChar"/>
    <w:uiPriority w:val="99"/>
    <w:unhideWhenUsed/>
    <w:rsid w:val="00510F65"/>
    <w:pPr>
      <w:tabs>
        <w:tab w:val="center" w:pos="4536"/>
        <w:tab w:val="right" w:pos="9072"/>
      </w:tabs>
    </w:pPr>
  </w:style>
  <w:style w:type="character" w:customStyle="1" w:styleId="FooterChar">
    <w:name w:val="Footer Char"/>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paragraph" w:customStyle="1" w:styleId="SubTitel1">
    <w:name w:val="SubTitel_1"/>
    <w:basedOn w:val="Normal3"/>
    <w:next w:val="Normal3"/>
    <w:qFormat/>
    <w:rPr>
      <w:b/>
    </w:rPr>
  </w:style>
  <w:style w:type="paragraph" w:customStyle="1" w:styleId="Normal3">
    <w:name w:val="Normal_3"/>
    <w:qFormat/>
    <w:rPr>
      <w:rFonts w:ascii="Century Gothic" w:eastAsia="Century Gothic" w:hAnsi="Century Gothic" w:cs="Century Gothic"/>
      <w:sz w:val="22"/>
      <w:szCs w:val="22"/>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2DC8-5091-4057-9E9C-6C7FE379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545</Words>
  <Characters>3002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3</cp:revision>
  <cp:lastPrinted>2019-12-19T12:53:00Z</cp:lastPrinted>
  <dcterms:created xsi:type="dcterms:W3CDTF">2019-12-19T12:53:00Z</dcterms:created>
  <dcterms:modified xsi:type="dcterms:W3CDTF">2019-12-19T12:59:00Z</dcterms:modified>
  <cp:category>sjablonen</cp:category>
</cp:coreProperties>
</file>