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28087C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35402E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 xml:space="preserve">BESLUITENLIJST </w:t>
      </w:r>
      <w:r w:rsidR="0028087C">
        <w:rPr>
          <w:b/>
          <w:sz w:val="32"/>
          <w:lang w:val="nl-BE"/>
        </w:rPr>
        <w:t>VERGADERING RAAD VAN BESTUUR</w:t>
      </w:r>
    </w:p>
    <w:p w:rsidR="001F1829" w:rsidRDefault="0028087C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28087C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12 september 2019</w:t>
      </w:r>
    </w:p>
    <w:p w:rsidR="001F1829" w:rsidRDefault="0028087C" w:rsidP="001F1829">
      <w:pPr>
        <w:rPr>
          <w:sz w:val="2"/>
          <w:szCs w:val="2"/>
          <w:lang w:val="nl-BE"/>
        </w:rPr>
      </w:pPr>
    </w:p>
    <w:p w:rsidR="00D41257" w:rsidRPr="00D05C6D" w:rsidRDefault="0028087C" w:rsidP="00D41257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0716DE" w:rsidRPr="00D05C6D" w:rsidRDefault="0028087C" w:rsidP="00D41257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Kristel Moulaert, directeur; Luc Bungeneers, Kathelijne Toen, </w:t>
      </w:r>
      <w:r w:rsidRPr="00D05C6D">
        <w:rPr>
          <w:rFonts w:cs="Arial"/>
          <w:szCs w:val="22"/>
        </w:rPr>
        <w:t>Charlie Van Leuffel, Toon Wassenberg, Jeroen Baert, Charlotte Beyers, Sofie De Leeuw, Erik Broeckx, Annick De Wever, Alex Goethals en Eddy Soetewey, raadsleden; Anita Ceulemans, Chris Ceuppens en Walter Duré, waarnemende raadsleden; Geert Van der Borght, s</w:t>
      </w:r>
      <w:r w:rsidRPr="00D05C6D">
        <w:rPr>
          <w:rFonts w:cs="Arial"/>
          <w:szCs w:val="22"/>
        </w:rPr>
        <w:t xml:space="preserve">ecretaris; </w:t>
      </w:r>
    </w:p>
    <w:p w:rsidR="00D36189" w:rsidRPr="00D05C6D" w:rsidRDefault="0028087C" w:rsidP="00F67236">
      <w:pPr>
        <w:pStyle w:val="Normal1"/>
        <w:rPr>
          <w:szCs w:val="22"/>
        </w:rPr>
      </w:pPr>
    </w:p>
    <w:p w:rsidR="00F67236" w:rsidRPr="00D05C6D" w:rsidRDefault="0028087C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Afwezig:</w:t>
      </w:r>
    </w:p>
    <w:p w:rsidR="00E460B6" w:rsidRPr="00D05C6D" w:rsidRDefault="0028087C" w:rsidP="00D41257">
      <w:pPr>
        <w:pStyle w:val="Normal1"/>
        <w:rPr>
          <w:color w:val="002060"/>
          <w:szCs w:val="22"/>
        </w:rPr>
      </w:pPr>
      <w:r w:rsidRPr="00D05C6D">
        <w:rPr>
          <w:szCs w:val="22"/>
        </w:rPr>
        <w:t>Dries Holvoet, 2de ondervoorzitter (Volmacht gever)</w:t>
      </w:r>
    </w:p>
    <w:p w:rsidR="001F1829" w:rsidRPr="000546CA" w:rsidRDefault="0028087C" w:rsidP="001F1829">
      <w:pPr>
        <w:pStyle w:val="Geenafstand"/>
        <w:rPr>
          <w:lang w:val="nl-BE"/>
        </w:rPr>
      </w:pPr>
    </w:p>
    <w:p w:rsidR="009147AD" w:rsidRDefault="0028087C" w:rsidP="00AD5A7D">
      <w:pPr>
        <w:pStyle w:val="Normal1"/>
      </w:pPr>
    </w:p>
    <w:p w:rsidR="00B7561D" w:rsidRDefault="0028087C" w:rsidP="00557431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br/>
      </w:r>
      <w:r w:rsidRPr="007B7BCD">
        <w:rPr>
          <w:b/>
        </w:rPr>
        <w:t>1.</w:t>
      </w:r>
      <w:r w:rsidR="00A463F2"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</w:t>
      </w:r>
    </w:p>
    <w:p w:rsidR="000716DE" w:rsidRDefault="0028087C">
      <w:pPr>
        <w:pStyle w:val="Normal1"/>
      </w:pPr>
      <w:r>
        <w:t xml:space="preserve">De Raad van Bestuur </w:t>
      </w:r>
      <w:r w:rsidR="004D7E1B">
        <w:t xml:space="preserve">geeft zijn goedkeuring aan </w:t>
      </w:r>
      <w:r>
        <w:t xml:space="preserve"> het verslag van de vergadering van 20 juni 2019</w:t>
      </w:r>
      <w:r>
        <w:t>.</w:t>
      </w:r>
    </w:p>
    <w:p w:rsidR="000716DE" w:rsidRDefault="000716DE" w:rsidP="00A552D0">
      <w:pPr>
        <w:pStyle w:val="Normal1"/>
      </w:pPr>
    </w:p>
    <w:p w:rsidR="009147AD" w:rsidRPr="007B7BCD" w:rsidRDefault="0028087C" w:rsidP="00B12034">
      <w:pPr>
        <w:pStyle w:val="Normal1"/>
        <w:rPr>
          <w:b/>
        </w:rPr>
      </w:pPr>
      <w:r>
        <w:rPr>
          <w:b/>
        </w:rPr>
        <w:br/>
      </w:r>
      <w:r w:rsidRPr="007B7BCD">
        <w:rPr>
          <w:b/>
        </w:rPr>
        <w:t>2.</w:t>
      </w:r>
      <w:r w:rsidR="00A463F2">
        <w:rPr>
          <w:b/>
        </w:rPr>
        <w:t xml:space="preserve"> </w:t>
      </w:r>
      <w:r w:rsidRPr="007B7BCD">
        <w:rPr>
          <w:b/>
        </w:rPr>
        <w:t>Ondernemingsplan 2019 - 2024</w:t>
      </w:r>
      <w:r>
        <w:rPr>
          <w:b/>
        </w:rPr>
        <w:t xml:space="preserve"> </w:t>
      </w:r>
    </w:p>
    <w:p w:rsidR="007B7BCD" w:rsidRDefault="0028087C" w:rsidP="009147AD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4D2D28">
        <w:t>geeft zijn goedkeuring aan het</w:t>
      </w:r>
      <w:r>
        <w:t xml:space="preserve"> ontwerp van ondernemingsplan</w:t>
      </w:r>
      <w:r>
        <w:t xml:space="preserve">. </w:t>
      </w:r>
    </w:p>
    <w:p w:rsidR="000716DE" w:rsidRDefault="000716DE" w:rsidP="00A552D0">
      <w:pPr>
        <w:pStyle w:val="Normal1"/>
      </w:pPr>
    </w:p>
    <w:p w:rsidR="009147AD" w:rsidRPr="007B7BCD" w:rsidRDefault="00A463F2" w:rsidP="00B12034">
      <w:pPr>
        <w:pStyle w:val="Normal1"/>
        <w:rPr>
          <w:b/>
        </w:rPr>
      </w:pPr>
      <w:r>
        <w:rPr>
          <w:b/>
        </w:rPr>
        <w:t xml:space="preserve">3. </w:t>
      </w:r>
      <w:r w:rsidR="0028087C" w:rsidRPr="007B7BCD">
        <w:rPr>
          <w:b/>
        </w:rPr>
        <w:t>Vaststelling agenda Buitengewone Algemen</w:t>
      </w:r>
      <w:r w:rsidR="0028087C" w:rsidRPr="007B7BCD">
        <w:rPr>
          <w:b/>
        </w:rPr>
        <w:t>e Vergadering ISVAG</w:t>
      </w:r>
      <w:r w:rsidR="0028087C">
        <w:rPr>
          <w:b/>
        </w:rPr>
        <w:t xml:space="preserve"> </w:t>
      </w:r>
    </w:p>
    <w:p w:rsidR="007B7BCD" w:rsidRDefault="0028087C" w:rsidP="009147AD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4D2D28">
        <w:t>geeft zijn goedkeuring aan</w:t>
      </w:r>
      <w:r>
        <w:t xml:space="preserve"> de agenda voor de Buitengewone Algemene Vergadering van donderdag 19 december 2019</w:t>
      </w:r>
      <w:r>
        <w:t>.</w:t>
      </w:r>
    </w:p>
    <w:p w:rsidR="000716DE" w:rsidRDefault="000716DE" w:rsidP="00A552D0">
      <w:pPr>
        <w:pStyle w:val="Normal1"/>
      </w:pPr>
    </w:p>
    <w:p w:rsidR="009147AD" w:rsidRPr="007B7BCD" w:rsidRDefault="002B65A2" w:rsidP="00B12034">
      <w:pPr>
        <w:pStyle w:val="Normal1"/>
        <w:rPr>
          <w:b/>
        </w:rPr>
      </w:pPr>
      <w:r>
        <w:rPr>
          <w:b/>
        </w:rPr>
        <w:t>4.</w:t>
      </w:r>
      <w:r w:rsidR="0028087C">
        <w:rPr>
          <w:b/>
        </w:rPr>
        <w:t xml:space="preserve"> </w:t>
      </w:r>
      <w:r w:rsidR="0028087C" w:rsidRPr="007B7BCD">
        <w:rPr>
          <w:b/>
        </w:rPr>
        <w:t>Indiening omgevingsvergunningsaanvraag nieuwe installatie</w:t>
      </w:r>
      <w:r w:rsidR="0028087C">
        <w:rPr>
          <w:b/>
        </w:rPr>
        <w:t xml:space="preserve"> </w:t>
      </w:r>
    </w:p>
    <w:p w:rsidR="007B7BCD" w:rsidRDefault="0028087C" w:rsidP="009147AD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4D2D28">
        <w:t xml:space="preserve">geeft zijn goedkeuring aan het </w:t>
      </w:r>
      <w:r>
        <w:t xml:space="preserve">dossier 'Omgevingsvergunningsaanvraag voor de vergunning van de nieuwe </w:t>
      </w:r>
      <w:proofErr w:type="spellStart"/>
      <w:r>
        <w:t>afvalenergiecentrale’</w:t>
      </w:r>
      <w:r>
        <w:t>voor</w:t>
      </w:r>
      <w:proofErr w:type="spellEnd"/>
      <w:r>
        <w:t xml:space="preserve"> indiening bij de Vlaamse Overheid.</w:t>
      </w:r>
    </w:p>
    <w:p w:rsidR="004D2D28" w:rsidRDefault="004D2D28" w:rsidP="00B12034">
      <w:pPr>
        <w:pStyle w:val="Normal1"/>
        <w:rPr>
          <w:b/>
        </w:rPr>
      </w:pPr>
    </w:p>
    <w:p w:rsidR="009147AD" w:rsidRPr="007B7BCD" w:rsidRDefault="002B65A2" w:rsidP="00B12034">
      <w:pPr>
        <w:pStyle w:val="Normal1"/>
        <w:rPr>
          <w:b/>
        </w:rPr>
      </w:pPr>
      <w:r>
        <w:rPr>
          <w:b/>
        </w:rPr>
        <w:t>5.</w:t>
      </w:r>
      <w:r w:rsidR="0028087C">
        <w:rPr>
          <w:b/>
        </w:rPr>
        <w:t xml:space="preserve"> </w:t>
      </w:r>
      <w:r w:rsidR="0028087C" w:rsidRPr="007B7BCD">
        <w:rPr>
          <w:b/>
        </w:rPr>
        <w:t>Brief Raad van Bestuur ISVAG bemerkingen RFI</w:t>
      </w:r>
      <w:r w:rsidR="0028087C">
        <w:rPr>
          <w:b/>
        </w:rPr>
        <w:t xml:space="preserve"> </w:t>
      </w:r>
    </w:p>
    <w:p w:rsidR="007B7BCD" w:rsidRDefault="0028087C" w:rsidP="009147AD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4D2D28">
        <w:t>geeft zijn goedkeuring aan</w:t>
      </w:r>
      <w:r>
        <w:t xml:space="preserve"> de brief aan het Antwerps Stadsbestuur </w:t>
      </w:r>
      <w:r w:rsidR="004D2D28">
        <w:t>met de opmerkingen over het RFI</w:t>
      </w:r>
      <w:r w:rsidR="00047196">
        <w:t xml:space="preserve"> </w:t>
      </w:r>
      <w:r>
        <w:t>(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Information ‘Verwerking brandbaar restafval Antwerpen’)</w:t>
      </w:r>
      <w:bookmarkStart w:id="0" w:name="_GoBack"/>
      <w:bookmarkEnd w:id="0"/>
      <w:r>
        <w:t xml:space="preserve">. </w:t>
      </w:r>
    </w:p>
    <w:p w:rsidR="000716DE" w:rsidRDefault="000716DE" w:rsidP="00A552D0">
      <w:pPr>
        <w:pStyle w:val="Normal1"/>
      </w:pPr>
    </w:p>
    <w:p w:rsidR="009147AD" w:rsidRPr="007B7BCD" w:rsidRDefault="002B65A2" w:rsidP="00B12034">
      <w:pPr>
        <w:pStyle w:val="Normal1"/>
        <w:rPr>
          <w:b/>
        </w:rPr>
      </w:pPr>
      <w:r>
        <w:rPr>
          <w:b/>
        </w:rPr>
        <w:t>6.</w:t>
      </w:r>
      <w:r w:rsidR="0028087C">
        <w:rPr>
          <w:b/>
        </w:rPr>
        <w:t xml:space="preserve"> </w:t>
      </w:r>
      <w:r w:rsidR="0028087C" w:rsidRPr="007B7BCD">
        <w:rPr>
          <w:b/>
        </w:rPr>
        <w:t>Erfdienstbaarheidsovereenkomst Aquafin voor het plaatsen van een warmtenet</w:t>
      </w:r>
      <w:r w:rsidR="0028087C">
        <w:rPr>
          <w:b/>
        </w:rPr>
        <w:t xml:space="preserve"> </w:t>
      </w:r>
    </w:p>
    <w:p w:rsidR="007B7BCD" w:rsidRDefault="0028087C" w:rsidP="009147AD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4D2D28">
        <w:t>geeft zijn goedkeuring aan de</w:t>
      </w:r>
      <w:r>
        <w:t xml:space="preserve"> erfdienstbaarheidsovereenkomst voor het plaatsen van een warmtenet met </w:t>
      </w:r>
      <w:r>
        <w:t>Aquafin NV Dijkstraat 8  te 2630 Aartselaar</w:t>
      </w:r>
      <w:r>
        <w:t>.</w:t>
      </w:r>
    </w:p>
    <w:p w:rsidR="000716DE" w:rsidRDefault="000716DE" w:rsidP="00A552D0">
      <w:pPr>
        <w:pStyle w:val="Normal1"/>
      </w:pPr>
    </w:p>
    <w:p w:rsidR="009147AD" w:rsidRPr="007B7BCD" w:rsidRDefault="002B65A2" w:rsidP="00B12034">
      <w:pPr>
        <w:pStyle w:val="Normal1"/>
        <w:rPr>
          <w:b/>
        </w:rPr>
      </w:pPr>
      <w:r>
        <w:rPr>
          <w:b/>
        </w:rPr>
        <w:lastRenderedPageBreak/>
        <w:t>7.</w:t>
      </w:r>
      <w:r w:rsidR="0028087C">
        <w:rPr>
          <w:b/>
        </w:rPr>
        <w:t xml:space="preserve"> </w:t>
      </w:r>
      <w:r w:rsidR="0028087C" w:rsidRPr="007B7BCD">
        <w:rPr>
          <w:b/>
        </w:rPr>
        <w:t xml:space="preserve">Erfdienstbaarheidsovereenkomst </w:t>
      </w:r>
      <w:proofErr w:type="spellStart"/>
      <w:r w:rsidR="0028087C" w:rsidRPr="007B7BCD">
        <w:rPr>
          <w:b/>
        </w:rPr>
        <w:t>H.Essers</w:t>
      </w:r>
      <w:proofErr w:type="spellEnd"/>
      <w:r w:rsidR="0028087C" w:rsidRPr="007B7BCD">
        <w:rPr>
          <w:b/>
        </w:rPr>
        <w:t xml:space="preserve"> </w:t>
      </w:r>
      <w:proofErr w:type="spellStart"/>
      <w:r w:rsidR="0028087C" w:rsidRPr="007B7BCD">
        <w:rPr>
          <w:b/>
        </w:rPr>
        <w:t>Logistics</w:t>
      </w:r>
      <w:proofErr w:type="spellEnd"/>
      <w:r w:rsidR="0028087C" w:rsidRPr="007B7BCD">
        <w:rPr>
          <w:b/>
        </w:rPr>
        <w:t xml:space="preserve"> Company</w:t>
      </w:r>
    </w:p>
    <w:p w:rsidR="000716DE" w:rsidRPr="00F73684" w:rsidRDefault="000716DE" w:rsidP="00D56CDB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4D2D28">
        <w:t xml:space="preserve">geeft zijn goedkeuring aan </w:t>
      </w:r>
      <w:r>
        <w:t xml:space="preserve">de erfdienstbaarheidsovereenkomst tussen ISVAG en de firma H. Essers Logistics Company, </w:t>
      </w:r>
      <w:proofErr w:type="spellStart"/>
      <w:r>
        <w:t>Terbekehofdreef</w:t>
      </w:r>
      <w:proofErr w:type="spellEnd"/>
      <w:r>
        <w:t xml:space="preserve"> 19B, 2610 </w:t>
      </w:r>
      <w:proofErr w:type="spellStart"/>
      <w:r>
        <w:t>Wilrijk</w:t>
      </w:r>
      <w:proofErr w:type="spellEnd"/>
      <w:r>
        <w:t>.</w:t>
      </w:r>
    </w:p>
    <w:p w:rsidR="009147AD" w:rsidRPr="007B7BCD" w:rsidRDefault="0028087C" w:rsidP="00B12034">
      <w:pPr>
        <w:pStyle w:val="Normal1"/>
        <w:rPr>
          <w:b/>
        </w:rPr>
      </w:pPr>
      <w:r>
        <w:rPr>
          <w:b/>
        </w:rPr>
        <w:br/>
      </w:r>
      <w:r w:rsidR="002B65A2">
        <w:rPr>
          <w:b/>
        </w:rPr>
        <w:t xml:space="preserve">8. </w:t>
      </w:r>
      <w:r w:rsidRPr="007B7BCD">
        <w:rPr>
          <w:b/>
        </w:rPr>
        <w:t xml:space="preserve">Toelichting halfjaarcijfers 2019, ontwerp begroting 2020 en ontwerp meerjarenplan </w:t>
      </w:r>
      <w:r w:rsidRPr="007B7BCD">
        <w:rPr>
          <w:b/>
        </w:rPr>
        <w:t>2020-2025 ISVAG</w:t>
      </w:r>
      <w:r>
        <w:rPr>
          <w:b/>
        </w:rPr>
        <w:t xml:space="preserve"> </w:t>
      </w:r>
    </w:p>
    <w:p w:rsidR="007B7BCD" w:rsidRDefault="0028087C" w:rsidP="009147AD">
      <w:pPr>
        <w:pStyle w:val="Normal1"/>
      </w:pPr>
    </w:p>
    <w:p w:rsidR="004D2D28" w:rsidRDefault="0028087C">
      <w:pPr>
        <w:pStyle w:val="Normal1"/>
      </w:pPr>
      <w:r>
        <w:t xml:space="preserve">De Raad van Bestuur </w:t>
      </w:r>
      <w:r w:rsidR="004D2D28">
        <w:t xml:space="preserve">geeft zijn goedkeuring: </w:t>
      </w:r>
    </w:p>
    <w:p w:rsidR="004D2D28" w:rsidRDefault="004D2D28">
      <w:pPr>
        <w:pStyle w:val="Normal1"/>
      </w:pPr>
    </w:p>
    <w:p w:rsidR="000716DE" w:rsidRDefault="004D2D28">
      <w:pPr>
        <w:pStyle w:val="Normal1"/>
      </w:pPr>
      <w:r>
        <w:t xml:space="preserve">aan </w:t>
      </w:r>
      <w:r w:rsidR="0028087C">
        <w:t xml:space="preserve">de </w:t>
      </w:r>
      <w:r w:rsidR="0028087C">
        <w:t>begroting 2020 en opmaak meerjarenplan 2020 - 2025.</w:t>
      </w:r>
    </w:p>
    <w:p w:rsidR="004D2D28" w:rsidRDefault="004D2D28">
      <w:pPr>
        <w:pStyle w:val="Normal1"/>
      </w:pPr>
    </w:p>
    <w:p w:rsidR="000716DE" w:rsidRDefault="0028087C">
      <w:pPr>
        <w:pStyle w:val="Normal1"/>
      </w:pPr>
      <w:r>
        <w:t>aan de opvragingstabel voor de werkingskosten 2020</w:t>
      </w:r>
      <w:r w:rsidR="004D2D28">
        <w:t>, d</w:t>
      </w:r>
      <w:r>
        <w:t>e bruto prijs per ton die zal aangerekend worden aan de vennoten als voorschot op de werkingskosten, te behouden o</w:t>
      </w:r>
      <w:r>
        <w:t>p 133,00 euro bruto per ton, inclusief de milieuheffing.</w:t>
      </w:r>
    </w:p>
    <w:p w:rsidR="004D2D28" w:rsidRDefault="004D2D28">
      <w:pPr>
        <w:pStyle w:val="Normal1"/>
      </w:pPr>
    </w:p>
    <w:p w:rsidR="000716DE" w:rsidRDefault="004D2D28">
      <w:pPr>
        <w:pStyle w:val="Normal1"/>
      </w:pPr>
      <w:r>
        <w:t>aan d</w:t>
      </w:r>
      <w:r w:rsidR="0028087C">
        <w:t xml:space="preserve">e creditnota voor de eindafrekening 2020 aan de vennoten voorlopig vast te stellen op 1 Mio euro om zo de doelstellingen zoals goedgekeurd in het financieel plan te bereiken. </w:t>
      </w:r>
    </w:p>
    <w:p w:rsidR="004D2D28" w:rsidRDefault="004D2D28">
      <w:pPr>
        <w:pStyle w:val="Normal1"/>
      </w:pPr>
    </w:p>
    <w:p w:rsidR="000716DE" w:rsidRDefault="0028087C">
      <w:pPr>
        <w:pStyle w:val="Normal1"/>
      </w:pPr>
      <w:r>
        <w:t>Art.5:</w:t>
      </w:r>
    </w:p>
    <w:p w:rsidR="000716DE" w:rsidRDefault="0028087C">
      <w:pPr>
        <w:pStyle w:val="Normal1"/>
      </w:pPr>
      <w:r>
        <w:t>De begroting 2020 en meerjarenplan 2019-2024 na goedkeuring onverwijld o</w:t>
      </w:r>
      <w:r>
        <w:t>ver te maken aan de vennoten met de vraag tot goedkeuring ervan en ze te willen opnemen in de eigen begroting, ieder voor wat zijn aandeel betreft.</w:t>
      </w:r>
    </w:p>
    <w:p w:rsidR="000716DE" w:rsidRDefault="0028087C">
      <w:pPr>
        <w:pStyle w:val="Normal1"/>
      </w:pPr>
      <w:r>
        <w:t>Art.6</w:t>
      </w:r>
    </w:p>
    <w:p w:rsidR="000716DE" w:rsidRDefault="0028087C">
      <w:pPr>
        <w:pStyle w:val="Normal1"/>
      </w:pPr>
      <w:r>
        <w:t>Op basis van de toelichting met betrekking tot de halfjaarcijfers 2019  een tussentijdse creditnota va</w:t>
      </w:r>
      <w:r>
        <w:t xml:space="preserve">n 550.000 euro aan de vennoten toe te kennen. </w:t>
      </w:r>
    </w:p>
    <w:p w:rsidR="000716DE" w:rsidRDefault="000716DE" w:rsidP="00A552D0">
      <w:pPr>
        <w:pStyle w:val="Normal1"/>
      </w:pPr>
    </w:p>
    <w:p w:rsidR="009147AD" w:rsidRPr="007B7BCD" w:rsidRDefault="0028087C" w:rsidP="00B12034">
      <w:pPr>
        <w:pStyle w:val="Normal1"/>
        <w:rPr>
          <w:b/>
        </w:rPr>
      </w:pPr>
      <w:r>
        <w:rPr>
          <w:b/>
        </w:rPr>
        <w:br/>
      </w:r>
      <w:r w:rsidR="002B65A2">
        <w:rPr>
          <w:b/>
        </w:rPr>
        <w:t>9.</w:t>
      </w:r>
      <w:r>
        <w:rPr>
          <w:b/>
        </w:rPr>
        <w:t xml:space="preserve"> </w:t>
      </w:r>
      <w:r w:rsidRPr="007B7BCD">
        <w:rPr>
          <w:b/>
        </w:rPr>
        <w:t>Prijsherziening aanbesteding Indaver</w:t>
      </w:r>
      <w:r>
        <w:rPr>
          <w:b/>
        </w:rPr>
        <w:t xml:space="preserve"> </w:t>
      </w:r>
    </w:p>
    <w:p w:rsidR="000716DE" w:rsidRDefault="000716DE">
      <w:pPr>
        <w:pStyle w:val="Normal1"/>
      </w:pPr>
    </w:p>
    <w:p w:rsidR="000716DE" w:rsidRDefault="0028087C">
      <w:pPr>
        <w:pStyle w:val="Normal1"/>
      </w:pPr>
      <w:r>
        <w:t>Raad van Bestuur neemt kennis van het herziene verwerkingstarief van Indaver.</w:t>
      </w:r>
    </w:p>
    <w:p w:rsidR="000716DE" w:rsidRDefault="000716DE" w:rsidP="00D4129A">
      <w:pPr>
        <w:pStyle w:val="Normal1"/>
      </w:pPr>
    </w:p>
    <w:p w:rsidR="009147AD" w:rsidRPr="007B7BCD" w:rsidRDefault="002B65A2" w:rsidP="00B12034">
      <w:pPr>
        <w:pStyle w:val="Normal1"/>
        <w:rPr>
          <w:b/>
        </w:rPr>
      </w:pPr>
      <w:r>
        <w:rPr>
          <w:b/>
        </w:rPr>
        <w:t>10.</w:t>
      </w:r>
      <w:r w:rsidR="0028087C">
        <w:rPr>
          <w:b/>
        </w:rPr>
        <w:t xml:space="preserve"> </w:t>
      </w:r>
      <w:r w:rsidR="0028087C" w:rsidRPr="007B7BCD">
        <w:rPr>
          <w:b/>
        </w:rPr>
        <w:t>Aanvoer ISVAG tot en met juli 2019</w:t>
      </w:r>
      <w:r w:rsidR="0028087C">
        <w:rPr>
          <w:b/>
        </w:rPr>
        <w:t xml:space="preserve"> </w:t>
      </w:r>
    </w:p>
    <w:p w:rsidR="000716DE" w:rsidRPr="00F73684" w:rsidRDefault="000716DE" w:rsidP="00D56CDB">
      <w:pPr>
        <w:pStyle w:val="Normal1"/>
      </w:pPr>
    </w:p>
    <w:p w:rsidR="000716DE" w:rsidRDefault="0028087C">
      <w:pPr>
        <w:pStyle w:val="Normal1"/>
      </w:pPr>
      <w:r>
        <w:t xml:space="preserve">De Raad van Bestuur neemt kennis van het overzicht en van het totaal van de </w:t>
      </w:r>
      <w:r>
        <w:t>aangevoerde hoeveelheid afval op ISVAG tot en met de maand juli 2019.</w:t>
      </w:r>
    </w:p>
    <w:p w:rsidR="000716DE" w:rsidRDefault="000716DE" w:rsidP="00D4129A">
      <w:pPr>
        <w:pStyle w:val="Normal1"/>
      </w:pPr>
    </w:p>
    <w:p w:rsidR="009147AD" w:rsidRPr="007B7BCD" w:rsidRDefault="0028087C" w:rsidP="00B12034">
      <w:pPr>
        <w:pStyle w:val="Normal1"/>
        <w:rPr>
          <w:b/>
        </w:rPr>
      </w:pPr>
      <w:r>
        <w:rPr>
          <w:b/>
        </w:rPr>
        <w:br/>
      </w:r>
      <w:r w:rsidR="002B65A2">
        <w:rPr>
          <w:b/>
        </w:rPr>
        <w:t>11.</w:t>
      </w:r>
      <w:r>
        <w:rPr>
          <w:b/>
        </w:rPr>
        <w:t xml:space="preserve"> </w:t>
      </w:r>
      <w:r w:rsidRPr="007B7BCD">
        <w:rPr>
          <w:b/>
        </w:rPr>
        <w:t xml:space="preserve">Aanstelling onderhoudsingenieur </w:t>
      </w:r>
    </w:p>
    <w:p w:rsidR="007B7BCD" w:rsidRDefault="0028087C" w:rsidP="009147AD">
      <w:pPr>
        <w:pStyle w:val="Normal1"/>
      </w:pPr>
    </w:p>
    <w:p w:rsidR="000716DE" w:rsidRDefault="0028087C">
      <w:pPr>
        <w:pStyle w:val="Normal1"/>
      </w:pPr>
      <w:r>
        <w:t xml:space="preserve">De Raad van Bestuur </w:t>
      </w:r>
      <w:r w:rsidR="00E0115D">
        <w:t>geeft zijn goedkeuring</w:t>
      </w:r>
      <w:r>
        <w:t xml:space="preserve"> aan </w:t>
      </w:r>
      <w:r w:rsidR="00E0115D">
        <w:t>de aanstelling van de nieuwe</w:t>
      </w:r>
      <w:r>
        <w:t xml:space="preserve"> onderhoudsingenieur bij ISVAG. </w:t>
      </w:r>
    </w:p>
    <w:p w:rsidR="000716DE" w:rsidRDefault="000716DE"/>
    <w:sectPr w:rsidR="000716DE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087C">
      <w:pPr>
        <w:spacing w:after="0"/>
      </w:pPr>
      <w:r>
        <w:separator/>
      </w:r>
    </w:p>
  </w:endnote>
  <w:endnote w:type="continuationSeparator" w:id="0">
    <w:p w:rsidR="00000000" w:rsidRDefault="00280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28087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2808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429716"/>
      <w:docPartObj>
        <w:docPartGallery w:val="Page Numbers (Bottom of Page)"/>
        <w:docPartUnique/>
      </w:docPartObj>
    </w:sdtPr>
    <w:sdtEndPr/>
    <w:sdtContent>
      <w:p w:rsidR="001F1829" w:rsidRDefault="0028087C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28087C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087C">
      <w:pPr>
        <w:spacing w:after="0"/>
      </w:pPr>
      <w:r>
        <w:separator/>
      </w:r>
    </w:p>
  </w:footnote>
  <w:footnote w:type="continuationSeparator" w:id="0">
    <w:p w:rsidR="00000000" w:rsidRDefault="00280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28087C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2BEA034A">
      <w:start w:val="1"/>
      <w:numFmt w:val="decimal"/>
      <w:lvlText w:val="%1."/>
      <w:lvlJc w:val="left"/>
      <w:pPr>
        <w:ind w:left="866" w:hanging="360"/>
      </w:pPr>
    </w:lvl>
    <w:lvl w:ilvl="1" w:tplc="8D0A1C84" w:tentative="1">
      <w:start w:val="1"/>
      <w:numFmt w:val="lowerLetter"/>
      <w:lvlText w:val="%2."/>
      <w:lvlJc w:val="left"/>
      <w:pPr>
        <w:ind w:left="1586" w:hanging="360"/>
      </w:pPr>
    </w:lvl>
    <w:lvl w:ilvl="2" w:tplc="58482150" w:tentative="1">
      <w:start w:val="1"/>
      <w:numFmt w:val="lowerRoman"/>
      <w:lvlText w:val="%3."/>
      <w:lvlJc w:val="right"/>
      <w:pPr>
        <w:ind w:left="2306" w:hanging="180"/>
      </w:pPr>
    </w:lvl>
    <w:lvl w:ilvl="3" w:tplc="67C8CA2E" w:tentative="1">
      <w:start w:val="1"/>
      <w:numFmt w:val="decimal"/>
      <w:lvlText w:val="%4."/>
      <w:lvlJc w:val="left"/>
      <w:pPr>
        <w:ind w:left="3026" w:hanging="360"/>
      </w:pPr>
    </w:lvl>
    <w:lvl w:ilvl="4" w:tplc="FC607D24" w:tentative="1">
      <w:start w:val="1"/>
      <w:numFmt w:val="lowerLetter"/>
      <w:lvlText w:val="%5."/>
      <w:lvlJc w:val="left"/>
      <w:pPr>
        <w:ind w:left="3746" w:hanging="360"/>
      </w:pPr>
    </w:lvl>
    <w:lvl w:ilvl="5" w:tplc="43B295F6" w:tentative="1">
      <w:start w:val="1"/>
      <w:numFmt w:val="lowerRoman"/>
      <w:lvlText w:val="%6."/>
      <w:lvlJc w:val="right"/>
      <w:pPr>
        <w:ind w:left="4466" w:hanging="180"/>
      </w:pPr>
    </w:lvl>
    <w:lvl w:ilvl="6" w:tplc="904AD2CC" w:tentative="1">
      <w:start w:val="1"/>
      <w:numFmt w:val="decimal"/>
      <w:lvlText w:val="%7."/>
      <w:lvlJc w:val="left"/>
      <w:pPr>
        <w:ind w:left="5186" w:hanging="360"/>
      </w:pPr>
    </w:lvl>
    <w:lvl w:ilvl="7" w:tplc="8788D7A8" w:tentative="1">
      <w:start w:val="1"/>
      <w:numFmt w:val="lowerLetter"/>
      <w:lvlText w:val="%8."/>
      <w:lvlJc w:val="left"/>
      <w:pPr>
        <w:ind w:left="5906" w:hanging="360"/>
      </w:pPr>
    </w:lvl>
    <w:lvl w:ilvl="8" w:tplc="FC5C2148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A17820A2">
      <w:start w:val="1"/>
      <w:numFmt w:val="decimal"/>
      <w:lvlText w:val="%1."/>
      <w:lvlJc w:val="left"/>
      <w:pPr>
        <w:ind w:left="720" w:hanging="360"/>
      </w:pPr>
    </w:lvl>
    <w:lvl w:ilvl="1" w:tplc="59E64B9E" w:tentative="1">
      <w:start w:val="1"/>
      <w:numFmt w:val="lowerLetter"/>
      <w:lvlText w:val="%2."/>
      <w:lvlJc w:val="left"/>
      <w:pPr>
        <w:ind w:left="1440" w:hanging="360"/>
      </w:pPr>
    </w:lvl>
    <w:lvl w:ilvl="2" w:tplc="8104E942" w:tentative="1">
      <w:start w:val="1"/>
      <w:numFmt w:val="lowerRoman"/>
      <w:lvlText w:val="%3."/>
      <w:lvlJc w:val="right"/>
      <w:pPr>
        <w:ind w:left="2160" w:hanging="180"/>
      </w:pPr>
    </w:lvl>
    <w:lvl w:ilvl="3" w:tplc="3E1C330E" w:tentative="1">
      <w:start w:val="1"/>
      <w:numFmt w:val="decimal"/>
      <w:lvlText w:val="%4."/>
      <w:lvlJc w:val="left"/>
      <w:pPr>
        <w:ind w:left="2880" w:hanging="360"/>
      </w:pPr>
    </w:lvl>
    <w:lvl w:ilvl="4" w:tplc="06AC5956" w:tentative="1">
      <w:start w:val="1"/>
      <w:numFmt w:val="lowerLetter"/>
      <w:lvlText w:val="%5."/>
      <w:lvlJc w:val="left"/>
      <w:pPr>
        <w:ind w:left="3600" w:hanging="360"/>
      </w:pPr>
    </w:lvl>
    <w:lvl w:ilvl="5" w:tplc="8DBCEBFE" w:tentative="1">
      <w:start w:val="1"/>
      <w:numFmt w:val="lowerRoman"/>
      <w:lvlText w:val="%6."/>
      <w:lvlJc w:val="right"/>
      <w:pPr>
        <w:ind w:left="4320" w:hanging="180"/>
      </w:pPr>
    </w:lvl>
    <w:lvl w:ilvl="6" w:tplc="3544BB9C" w:tentative="1">
      <w:start w:val="1"/>
      <w:numFmt w:val="decimal"/>
      <w:lvlText w:val="%7."/>
      <w:lvlJc w:val="left"/>
      <w:pPr>
        <w:ind w:left="5040" w:hanging="360"/>
      </w:pPr>
    </w:lvl>
    <w:lvl w:ilvl="7" w:tplc="052A6D22" w:tentative="1">
      <w:start w:val="1"/>
      <w:numFmt w:val="lowerLetter"/>
      <w:lvlText w:val="%8."/>
      <w:lvlJc w:val="left"/>
      <w:pPr>
        <w:ind w:left="5760" w:hanging="360"/>
      </w:pPr>
    </w:lvl>
    <w:lvl w:ilvl="8" w:tplc="121AC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DE"/>
    <w:rsid w:val="00047196"/>
    <w:rsid w:val="000716DE"/>
    <w:rsid w:val="0028087C"/>
    <w:rsid w:val="002B65A2"/>
    <w:rsid w:val="0035402E"/>
    <w:rsid w:val="004D2D28"/>
    <w:rsid w:val="004D7E1B"/>
    <w:rsid w:val="00A463F2"/>
    <w:rsid w:val="00C3688F"/>
    <w:rsid w:val="00D4195D"/>
    <w:rsid w:val="00E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117FB"/>
  <w15:docId w15:val="{301C4899-33C5-4C89-838C-BF5C23D3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Header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HeaderChar">
    <w:name w:val="Header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FooterChar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CE64-205C-422F-9D58-373B4EE6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6</cp:revision>
  <cp:lastPrinted>2015-12-09T14:34:00Z</cp:lastPrinted>
  <dcterms:created xsi:type="dcterms:W3CDTF">2019-09-13T10:39:00Z</dcterms:created>
  <dcterms:modified xsi:type="dcterms:W3CDTF">2019-09-13T12:06:00Z</dcterms:modified>
  <cp:category>sjablonen</cp:category>
</cp:coreProperties>
</file>