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29" w:rsidRDefault="009435C5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9435C5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 xml:space="preserve">VERSLAG </w:t>
      </w:r>
    </w:p>
    <w:p w:rsidR="001F1829" w:rsidRDefault="009435C5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:rsidR="001F1829" w:rsidRDefault="008251EE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9435C5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9 november 2017</w:t>
      </w:r>
    </w:p>
    <w:p w:rsidR="001F1829" w:rsidRDefault="008251EE" w:rsidP="001F1829">
      <w:pPr>
        <w:rPr>
          <w:sz w:val="2"/>
          <w:szCs w:val="2"/>
          <w:lang w:val="nl-BE"/>
        </w:rPr>
      </w:pPr>
    </w:p>
    <w:p w:rsidR="00F67236" w:rsidRPr="00D05C6D" w:rsidRDefault="009435C5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B45EEE" w:rsidRPr="00D05C6D" w:rsidRDefault="009435C5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François Boddaert, Davina De Herdt, Alex Goethals, Rob Mennes, Dirk Rochtus, Gerald Van Acker, Dirk Vermant, Gilbert Verstraelen en Kathelijne Toen, raadsleden; Peter Hoefman en Sven Cools, waarnemende raadsleden; Jan Verbert, secretaris; </w:t>
      </w:r>
    </w:p>
    <w:p w:rsidR="00101EFC" w:rsidRPr="00D05C6D" w:rsidRDefault="008251EE" w:rsidP="00101EFC">
      <w:pPr>
        <w:pStyle w:val="Normal1"/>
        <w:rPr>
          <w:rFonts w:cs="Arial"/>
          <w:szCs w:val="22"/>
        </w:rPr>
      </w:pPr>
    </w:p>
    <w:p w:rsidR="00101EFC" w:rsidRPr="00D05C6D" w:rsidRDefault="009435C5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9435C5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Hans Ides, raadslid; Tom Bridts en Walter Duré, waarnemende raadsleden; </w:t>
      </w:r>
      <w:r w:rsidRPr="00D05C6D">
        <w:rPr>
          <w:szCs w:val="22"/>
        </w:rPr>
        <w:t>Kris Van Hoeck, raadslid (Volmacht gever)</w:t>
      </w:r>
    </w:p>
    <w:p w:rsidR="001F1829" w:rsidRPr="000546CA" w:rsidRDefault="008251EE" w:rsidP="001F1829">
      <w:pPr>
        <w:pStyle w:val="Geenafstand"/>
        <w:rPr>
          <w:lang w:val="nl-BE"/>
        </w:rPr>
      </w:pPr>
    </w:p>
    <w:p w:rsidR="001F1829" w:rsidRPr="000546CA" w:rsidRDefault="009435C5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8251EE" w:rsidP="00AD5A7D">
      <w:pPr>
        <w:pStyle w:val="Normal1"/>
      </w:pPr>
    </w:p>
    <w:p w:rsidR="00647572" w:rsidRDefault="00647572" w:rsidP="00647572">
      <w:pPr>
        <w:pStyle w:val="Normal1"/>
        <w:numPr>
          <w:ilvl w:val="0"/>
          <w:numId w:val="8"/>
        </w:numPr>
        <w:tabs>
          <w:tab w:val="left" w:pos="567"/>
        </w:tabs>
        <w:ind w:left="714" w:hanging="357"/>
        <w:rPr>
          <w:b/>
        </w:rPr>
      </w:pPr>
      <w:r>
        <w:rPr>
          <w:b/>
        </w:rPr>
        <w:t>Algemeen.</w:t>
      </w:r>
    </w:p>
    <w:p w:rsidR="00647572" w:rsidRDefault="009435C5" w:rsidP="00877B0B">
      <w:pPr>
        <w:pStyle w:val="Normal1"/>
        <w:tabs>
          <w:tab w:val="left" w:pos="567"/>
        </w:tabs>
        <w:rPr>
          <w:b/>
        </w:rPr>
      </w:pP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</w:p>
    <w:p w:rsidR="00B45EEE" w:rsidRPr="00952EB5" w:rsidRDefault="009435C5" w:rsidP="00647572">
      <w:pPr>
        <w:pStyle w:val="Normal1"/>
        <w:tabs>
          <w:tab w:val="left" w:pos="567"/>
        </w:tabs>
        <w:spacing w:after="240"/>
        <w:rPr>
          <w:b/>
        </w:rPr>
      </w:pPr>
      <w:r>
        <w:t xml:space="preserve">De Raad van Bestuur </w:t>
      </w:r>
      <w:r w:rsidR="00886C7B">
        <w:t>keurt</w:t>
      </w:r>
      <w:r>
        <w:t xml:space="preserve"> het verslag van 24 oktober 2017</w:t>
      </w:r>
      <w:r w:rsidR="00886C7B">
        <w:t xml:space="preserve"> goed</w:t>
      </w:r>
      <w:r>
        <w:t>.</w:t>
      </w:r>
    </w:p>
    <w:p w:rsidR="007B7BCD" w:rsidRPr="00952EB5" w:rsidRDefault="009435C5" w:rsidP="009147AD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Vaststelling agenda Buitengewone Algemene Vergadering</w:t>
      </w:r>
    </w:p>
    <w:p w:rsidR="00B45EEE" w:rsidRDefault="009435C5">
      <w:pPr>
        <w:pStyle w:val="Normal1"/>
      </w:pPr>
      <w:r>
        <w:t xml:space="preserve">De Raad van Bestuur </w:t>
      </w:r>
      <w:r w:rsidR="00886C7B">
        <w:t xml:space="preserve">keurt </w:t>
      </w:r>
      <w:r>
        <w:t>de agenda voor de Buitengewone Algemene Vergadering van donderdag 21 december 2017 goed.</w:t>
      </w:r>
    </w:p>
    <w:p w:rsidR="00B45EEE" w:rsidRDefault="00B45EEE" w:rsidP="00A552D0">
      <w:pPr>
        <w:pStyle w:val="Normal1"/>
      </w:pPr>
    </w:p>
    <w:p w:rsidR="007B7BCD" w:rsidRPr="00952EB5" w:rsidRDefault="009435C5" w:rsidP="009147AD">
      <w:pPr>
        <w:pStyle w:val="Normal1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>Uitnodiging BAV van Ethias op 27 november 2017 - Afvaardiging</w:t>
      </w:r>
    </w:p>
    <w:p w:rsidR="00B45EEE" w:rsidRDefault="009435C5">
      <w:pPr>
        <w:pStyle w:val="Normal1"/>
      </w:pPr>
      <w:r>
        <w:t xml:space="preserve">De Raad van Bestuur beslist </w:t>
      </w:r>
      <w:r w:rsidR="00886C7B">
        <w:t>om een</w:t>
      </w:r>
      <w:r>
        <w:t xml:space="preserve"> bestuurder van ISVAG, af te vaardigen naar de Buitengewone Algemene Vergadering van Ethias op 27 november 2017 en hem te mandateren de agendapunten goed te keuren.</w:t>
      </w:r>
    </w:p>
    <w:p w:rsidR="00B45EEE" w:rsidRDefault="00B45EEE" w:rsidP="00A552D0">
      <w:pPr>
        <w:pStyle w:val="Normal1"/>
      </w:pPr>
    </w:p>
    <w:p w:rsidR="00B45EEE" w:rsidRPr="00952EB5" w:rsidRDefault="009435C5" w:rsidP="00D56CDB">
      <w:pPr>
        <w:pStyle w:val="Normal1"/>
        <w:rPr>
          <w:b/>
        </w:rPr>
      </w:pPr>
      <w:r w:rsidRPr="007B7BCD">
        <w:rPr>
          <w:b/>
        </w:rPr>
        <w:t>2.3</w:t>
      </w:r>
      <w:r>
        <w:rPr>
          <w:b/>
        </w:rPr>
        <w:t xml:space="preserve"> </w:t>
      </w:r>
      <w:r w:rsidRPr="007B7BCD">
        <w:rPr>
          <w:b/>
        </w:rPr>
        <w:t>Ontwerpdossier 'Aanvraag van een omgevingsvergunning voor bestaande installatie'</w:t>
      </w:r>
    </w:p>
    <w:p w:rsidR="00B45EEE" w:rsidRDefault="009435C5">
      <w:pPr>
        <w:pStyle w:val="Normal1"/>
      </w:pPr>
      <w:r>
        <w:t>De Ra</w:t>
      </w:r>
      <w:r w:rsidR="00CB7313">
        <w:t xml:space="preserve">ad van Bestuur beslist </w:t>
      </w:r>
      <w:r>
        <w:t>om het ontwerpdossier 'Omgevingsvergunningsaanvraag voor de hervergunning van de bestaande afvalverbrandingsinstallatie', goed te keuren voor indiening bij de Vlaamse Overheid.</w:t>
      </w:r>
    </w:p>
    <w:p w:rsidR="00B45EEE" w:rsidRDefault="00B45EEE" w:rsidP="00A552D0">
      <w:pPr>
        <w:pStyle w:val="Normal1"/>
      </w:pPr>
    </w:p>
    <w:p w:rsidR="009147AD" w:rsidRPr="007B7BCD" w:rsidRDefault="009435C5" w:rsidP="00B12034">
      <w:pPr>
        <w:pStyle w:val="Normal1"/>
        <w:rPr>
          <w:b/>
        </w:rPr>
      </w:pPr>
      <w:r w:rsidRPr="007B7BCD">
        <w:rPr>
          <w:b/>
        </w:rPr>
        <w:t>2.4</w:t>
      </w:r>
      <w:r>
        <w:rPr>
          <w:b/>
        </w:rPr>
        <w:t xml:space="preserve"> </w:t>
      </w:r>
      <w:r w:rsidR="00F0376A">
        <w:rPr>
          <w:b/>
        </w:rPr>
        <w:t>Toelichting Architecten ontwerp</w:t>
      </w:r>
    </w:p>
    <w:p w:rsidR="00B45EEE" w:rsidRPr="00F73684" w:rsidRDefault="00B45EEE" w:rsidP="00D56CDB">
      <w:pPr>
        <w:pStyle w:val="Normal1"/>
      </w:pPr>
    </w:p>
    <w:p w:rsidR="00B45EEE" w:rsidRDefault="009435C5">
      <w:pPr>
        <w:pStyle w:val="Normal1"/>
      </w:pPr>
      <w:r>
        <w:t xml:space="preserve">De Raad van Bestuur neemt kennis van de toelichting door </w:t>
      </w:r>
      <w:r w:rsidR="00952EB5">
        <w:t>de A</w:t>
      </w:r>
      <w:r>
        <w:t>rchitecten-</w:t>
      </w:r>
      <w:r w:rsidR="00952EB5">
        <w:t xml:space="preserve"> bij hun ontwerp voor de nieuwe afval-energiecentrale.</w:t>
      </w:r>
    </w:p>
    <w:p w:rsidR="00B45EEE" w:rsidRDefault="00B45EEE">
      <w:pPr>
        <w:pStyle w:val="Normal1"/>
      </w:pPr>
    </w:p>
    <w:p w:rsidR="009147AD" w:rsidRPr="007B7BCD" w:rsidRDefault="009435C5" w:rsidP="00B12034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Gaslevering - goedkeuring lastvoorwaarden en gunningswijze</w:t>
      </w:r>
    </w:p>
    <w:p w:rsidR="00B45EEE" w:rsidRDefault="009435C5">
      <w:pPr>
        <w:pStyle w:val="Normal1"/>
      </w:pPr>
      <w:r>
        <w:t>De Raad van Bestuur beslist</w:t>
      </w:r>
      <w:r w:rsidR="00952EB5">
        <w:t xml:space="preserve"> </w:t>
      </w:r>
      <w:r>
        <w:t xml:space="preserve">om de lastvoorwaarden van het bestek “Gaslevering” en de gunningwijze goed te keuren. </w:t>
      </w:r>
    </w:p>
    <w:p w:rsidR="00B45EEE" w:rsidRDefault="00B45EEE" w:rsidP="00A552D0">
      <w:pPr>
        <w:pStyle w:val="Normal1"/>
      </w:pPr>
    </w:p>
    <w:p w:rsidR="009147AD" w:rsidRPr="007B7BCD" w:rsidRDefault="009435C5" w:rsidP="00B12034">
      <w:pPr>
        <w:pStyle w:val="Normal1"/>
        <w:rPr>
          <w:b/>
        </w:rPr>
      </w:pPr>
      <w:r>
        <w:rPr>
          <w:b/>
        </w:rPr>
        <w:lastRenderedPageBreak/>
        <w:t>5. Personeel.</w:t>
      </w:r>
      <w:r>
        <w:rPr>
          <w:b/>
        </w:rPr>
        <w:br/>
      </w:r>
      <w:r w:rsidRPr="007B7BCD">
        <w:rPr>
          <w:b/>
        </w:rPr>
        <w:t>5.1</w:t>
      </w:r>
      <w:r>
        <w:rPr>
          <w:b/>
        </w:rPr>
        <w:t xml:space="preserve"> </w:t>
      </w:r>
      <w:r w:rsidRPr="007B7BCD">
        <w:rPr>
          <w:b/>
        </w:rPr>
        <w:t>Aanvullende groepsverzekering  ISVAG</w:t>
      </w:r>
    </w:p>
    <w:p w:rsidR="00B45EEE" w:rsidRDefault="009435C5">
      <w:pPr>
        <w:pStyle w:val="Normal1"/>
      </w:pPr>
      <w:r>
        <w:t xml:space="preserve">De Raad van Bestuur beslist </w:t>
      </w:r>
      <w:r w:rsidR="00952EB5">
        <w:t xml:space="preserve">de lastvoorwaarden van het bestek </w:t>
      </w:r>
      <w:r>
        <w:t xml:space="preserve">te wijzigen </w:t>
      </w:r>
      <w:r w:rsidR="00952EB5">
        <w:t>en d</w:t>
      </w:r>
      <w:r>
        <w:t>e onderhandelingsprocedure verder te zetten onder de gewijzigde voorwaarden.</w:t>
      </w:r>
    </w:p>
    <w:p w:rsidR="00B45EEE" w:rsidRDefault="00B45EEE" w:rsidP="00A552D0">
      <w:pPr>
        <w:pStyle w:val="Normal1"/>
      </w:pPr>
    </w:p>
    <w:p w:rsidR="009147AD" w:rsidRPr="007B7BCD" w:rsidRDefault="009435C5" w:rsidP="00B12034">
      <w:pPr>
        <w:pStyle w:val="Normal1"/>
        <w:rPr>
          <w:b/>
        </w:rPr>
      </w:pPr>
      <w:r>
        <w:rPr>
          <w:b/>
        </w:rPr>
        <w:t>7. Communicatie.</w:t>
      </w:r>
      <w:r>
        <w:rPr>
          <w:b/>
        </w:rPr>
        <w:br/>
      </w: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>Sponsoring project ISWA</w:t>
      </w:r>
    </w:p>
    <w:p w:rsidR="00B45EEE" w:rsidRDefault="009435C5">
      <w:pPr>
        <w:pStyle w:val="Normal1"/>
      </w:pPr>
      <w:r>
        <w:t>De Raad van Bestuur beslist het project 'Closing Waste Dumpsites' van ISWA, Auerspergstrasse 15, To</w:t>
      </w:r>
      <w:r w:rsidR="00347DAC">
        <w:t>p 41, 1080 Vienna, te sponsoren.</w:t>
      </w:r>
      <w:bookmarkStart w:id="0" w:name="_GoBack"/>
      <w:bookmarkEnd w:id="0"/>
    </w:p>
    <w:sectPr w:rsidR="00B45EEE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E6" w:rsidRDefault="009435C5">
      <w:pPr>
        <w:spacing w:after="0"/>
      </w:pPr>
      <w:r>
        <w:separator/>
      </w:r>
    </w:p>
  </w:endnote>
  <w:endnote w:type="continuationSeparator" w:id="0">
    <w:p w:rsidR="00352DE6" w:rsidRDefault="00943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29" w:rsidRDefault="009435C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8251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093541"/>
      <w:docPartObj>
        <w:docPartGallery w:val="Page Numbers (Bottom of Page)"/>
        <w:docPartUnique/>
      </w:docPartObj>
    </w:sdtPr>
    <w:sdtEndPr/>
    <w:sdtContent>
      <w:p w:rsidR="001F1829" w:rsidRDefault="009435C5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29" w:rsidRPr="000E7D61" w:rsidRDefault="008251EE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E6" w:rsidRDefault="009435C5">
      <w:pPr>
        <w:spacing w:after="0"/>
      </w:pPr>
      <w:r>
        <w:separator/>
      </w:r>
    </w:p>
  </w:footnote>
  <w:footnote w:type="continuationSeparator" w:id="0">
    <w:p w:rsidR="00352DE6" w:rsidRDefault="009435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829" w:rsidRPr="00E01B00" w:rsidRDefault="008251EE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A81"/>
    <w:multiLevelType w:val="hybridMultilevel"/>
    <w:tmpl w:val="CBFE8A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CD1"/>
    <w:multiLevelType w:val="hybridMultilevel"/>
    <w:tmpl w:val="621A0930"/>
    <w:lvl w:ilvl="0" w:tplc="67B4FAD4">
      <w:start w:val="1"/>
      <w:numFmt w:val="decimal"/>
      <w:lvlText w:val="%1."/>
      <w:lvlJc w:val="left"/>
      <w:pPr>
        <w:ind w:left="866" w:hanging="360"/>
      </w:pPr>
    </w:lvl>
    <w:lvl w:ilvl="1" w:tplc="22A6889C" w:tentative="1">
      <w:start w:val="1"/>
      <w:numFmt w:val="lowerLetter"/>
      <w:lvlText w:val="%2."/>
      <w:lvlJc w:val="left"/>
      <w:pPr>
        <w:ind w:left="1586" w:hanging="360"/>
      </w:pPr>
    </w:lvl>
    <w:lvl w:ilvl="2" w:tplc="41AA7144" w:tentative="1">
      <w:start w:val="1"/>
      <w:numFmt w:val="lowerRoman"/>
      <w:lvlText w:val="%3."/>
      <w:lvlJc w:val="right"/>
      <w:pPr>
        <w:ind w:left="2306" w:hanging="180"/>
      </w:pPr>
    </w:lvl>
    <w:lvl w:ilvl="3" w:tplc="BC72EB2C" w:tentative="1">
      <w:start w:val="1"/>
      <w:numFmt w:val="decimal"/>
      <w:lvlText w:val="%4."/>
      <w:lvlJc w:val="left"/>
      <w:pPr>
        <w:ind w:left="3026" w:hanging="360"/>
      </w:pPr>
    </w:lvl>
    <w:lvl w:ilvl="4" w:tplc="90EC4FF0" w:tentative="1">
      <w:start w:val="1"/>
      <w:numFmt w:val="lowerLetter"/>
      <w:lvlText w:val="%5."/>
      <w:lvlJc w:val="left"/>
      <w:pPr>
        <w:ind w:left="3746" w:hanging="360"/>
      </w:pPr>
    </w:lvl>
    <w:lvl w:ilvl="5" w:tplc="F8427CFC" w:tentative="1">
      <w:start w:val="1"/>
      <w:numFmt w:val="lowerRoman"/>
      <w:lvlText w:val="%6."/>
      <w:lvlJc w:val="right"/>
      <w:pPr>
        <w:ind w:left="4466" w:hanging="180"/>
      </w:pPr>
    </w:lvl>
    <w:lvl w:ilvl="6" w:tplc="3B48ADAA" w:tentative="1">
      <w:start w:val="1"/>
      <w:numFmt w:val="decimal"/>
      <w:lvlText w:val="%7."/>
      <w:lvlJc w:val="left"/>
      <w:pPr>
        <w:ind w:left="5186" w:hanging="360"/>
      </w:pPr>
    </w:lvl>
    <w:lvl w:ilvl="7" w:tplc="D5A81196" w:tentative="1">
      <w:start w:val="1"/>
      <w:numFmt w:val="lowerLetter"/>
      <w:lvlText w:val="%8."/>
      <w:lvlJc w:val="left"/>
      <w:pPr>
        <w:ind w:left="5906" w:hanging="360"/>
      </w:pPr>
    </w:lvl>
    <w:lvl w:ilvl="8" w:tplc="1DC459EE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50EC21DD"/>
    <w:multiLevelType w:val="hybridMultilevel"/>
    <w:tmpl w:val="A97473EE"/>
    <w:lvl w:ilvl="0" w:tplc="23D294B2">
      <w:start w:val="1"/>
      <w:numFmt w:val="decimal"/>
      <w:lvlText w:val="%1."/>
      <w:lvlJc w:val="left"/>
      <w:pPr>
        <w:ind w:left="720" w:hanging="360"/>
      </w:pPr>
    </w:lvl>
    <w:lvl w:ilvl="1" w:tplc="1A6E3608" w:tentative="1">
      <w:start w:val="1"/>
      <w:numFmt w:val="lowerLetter"/>
      <w:lvlText w:val="%2."/>
      <w:lvlJc w:val="left"/>
      <w:pPr>
        <w:ind w:left="1440" w:hanging="360"/>
      </w:pPr>
    </w:lvl>
    <w:lvl w:ilvl="2" w:tplc="5B3C8090" w:tentative="1">
      <w:start w:val="1"/>
      <w:numFmt w:val="lowerRoman"/>
      <w:lvlText w:val="%3."/>
      <w:lvlJc w:val="right"/>
      <w:pPr>
        <w:ind w:left="2160" w:hanging="180"/>
      </w:pPr>
    </w:lvl>
    <w:lvl w:ilvl="3" w:tplc="ABDA3AFA" w:tentative="1">
      <w:start w:val="1"/>
      <w:numFmt w:val="decimal"/>
      <w:lvlText w:val="%4."/>
      <w:lvlJc w:val="left"/>
      <w:pPr>
        <w:ind w:left="2880" w:hanging="360"/>
      </w:pPr>
    </w:lvl>
    <w:lvl w:ilvl="4" w:tplc="DFD8FB04" w:tentative="1">
      <w:start w:val="1"/>
      <w:numFmt w:val="lowerLetter"/>
      <w:lvlText w:val="%5."/>
      <w:lvlJc w:val="left"/>
      <w:pPr>
        <w:ind w:left="3600" w:hanging="360"/>
      </w:pPr>
    </w:lvl>
    <w:lvl w:ilvl="5" w:tplc="740A1EDE" w:tentative="1">
      <w:start w:val="1"/>
      <w:numFmt w:val="lowerRoman"/>
      <w:lvlText w:val="%6."/>
      <w:lvlJc w:val="right"/>
      <w:pPr>
        <w:ind w:left="4320" w:hanging="180"/>
      </w:pPr>
    </w:lvl>
    <w:lvl w:ilvl="6" w:tplc="8A346406" w:tentative="1">
      <w:start w:val="1"/>
      <w:numFmt w:val="decimal"/>
      <w:lvlText w:val="%7."/>
      <w:lvlJc w:val="left"/>
      <w:pPr>
        <w:ind w:left="5040" w:hanging="360"/>
      </w:pPr>
    </w:lvl>
    <w:lvl w:ilvl="7" w:tplc="C804FA48" w:tentative="1">
      <w:start w:val="1"/>
      <w:numFmt w:val="lowerLetter"/>
      <w:lvlText w:val="%8."/>
      <w:lvlJc w:val="left"/>
      <w:pPr>
        <w:ind w:left="5760" w:hanging="360"/>
      </w:pPr>
    </w:lvl>
    <w:lvl w:ilvl="8" w:tplc="4E823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6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E"/>
    <w:rsid w:val="00347DAC"/>
    <w:rsid w:val="00352DE6"/>
    <w:rsid w:val="003F4B8F"/>
    <w:rsid w:val="005F08AC"/>
    <w:rsid w:val="00647572"/>
    <w:rsid w:val="006D72C5"/>
    <w:rsid w:val="008251EE"/>
    <w:rsid w:val="0087175B"/>
    <w:rsid w:val="00877B0B"/>
    <w:rsid w:val="00886C7B"/>
    <w:rsid w:val="009435C5"/>
    <w:rsid w:val="00950C33"/>
    <w:rsid w:val="00952EB5"/>
    <w:rsid w:val="009C4037"/>
    <w:rsid w:val="00B45EEE"/>
    <w:rsid w:val="00CB7313"/>
    <w:rsid w:val="00E2424B"/>
    <w:rsid w:val="00F0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0EDD6"/>
  <w15:docId w15:val="{89F1651C-D938-4160-B13C-2E8D5B00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8751-FF7C-410D-A4FC-846BA961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2</cp:revision>
  <cp:lastPrinted>2017-12-20T14:19:00Z</cp:lastPrinted>
  <dcterms:created xsi:type="dcterms:W3CDTF">2018-01-10T10:01:00Z</dcterms:created>
  <dcterms:modified xsi:type="dcterms:W3CDTF">2018-01-10T10:01:00Z</dcterms:modified>
  <cp:category>sjablonen</cp:category>
</cp:coreProperties>
</file>