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29" w:rsidRDefault="00AD4ABA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AD4ABA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 xml:space="preserve">VERSLAG </w:t>
      </w:r>
      <w:r w:rsidR="004542DC">
        <w:rPr>
          <w:b/>
          <w:sz w:val="32"/>
          <w:lang w:val="nl-BE"/>
        </w:rPr>
        <w:t>V</w:t>
      </w:r>
      <w:r>
        <w:rPr>
          <w:b/>
          <w:sz w:val="32"/>
          <w:lang w:val="nl-BE"/>
        </w:rPr>
        <w:t>ERGADERING RAAD VAN BESTUUR</w:t>
      </w:r>
    </w:p>
    <w:p w:rsidR="001F1829" w:rsidRDefault="006A27E6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AD4ABA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1 juni 2017</w:t>
      </w:r>
    </w:p>
    <w:p w:rsidR="001F1829" w:rsidRDefault="006A27E6" w:rsidP="001F1829">
      <w:pPr>
        <w:rPr>
          <w:sz w:val="2"/>
          <w:szCs w:val="2"/>
          <w:lang w:val="nl-BE"/>
        </w:rPr>
      </w:pPr>
    </w:p>
    <w:p w:rsidR="00F67236" w:rsidRPr="00D05C6D" w:rsidRDefault="00AD4ABA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101EFC" w:rsidRPr="00D05C6D" w:rsidRDefault="00AD4ABA" w:rsidP="00101EFC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</w:t>
      </w:r>
      <w:proofErr w:type="spellStart"/>
      <w:r w:rsidRPr="00D05C6D">
        <w:rPr>
          <w:rFonts w:cs="Arial"/>
          <w:szCs w:val="22"/>
        </w:rPr>
        <w:t>Bossuyt</w:t>
      </w:r>
      <w:proofErr w:type="spellEnd"/>
      <w:r w:rsidRPr="00D05C6D">
        <w:rPr>
          <w:rFonts w:cs="Arial"/>
          <w:szCs w:val="22"/>
        </w:rPr>
        <w:t xml:space="preserve">, 1ste ondervoorzitter; Maarten De Bock, 2de ondervoorzitter; Kristel </w:t>
      </w:r>
      <w:proofErr w:type="spellStart"/>
      <w:r w:rsidRPr="00D05C6D">
        <w:rPr>
          <w:rFonts w:cs="Arial"/>
          <w:szCs w:val="22"/>
        </w:rPr>
        <w:t>Moulaert</w:t>
      </w:r>
      <w:proofErr w:type="spellEnd"/>
      <w:r w:rsidRPr="00D05C6D">
        <w:rPr>
          <w:rFonts w:cs="Arial"/>
          <w:szCs w:val="22"/>
        </w:rPr>
        <w:t xml:space="preserve">, directeur; </w:t>
      </w:r>
      <w:proofErr w:type="spellStart"/>
      <w:r w:rsidRPr="00D05C6D">
        <w:rPr>
          <w:rFonts w:cs="Arial"/>
          <w:szCs w:val="22"/>
        </w:rPr>
        <w:t>Davina</w:t>
      </w:r>
      <w:proofErr w:type="spellEnd"/>
      <w:r w:rsidRPr="00D05C6D">
        <w:rPr>
          <w:rFonts w:cs="Arial"/>
          <w:szCs w:val="22"/>
        </w:rPr>
        <w:t xml:space="preserve"> De Herdt, Walter Duré, Alex Goethals, Hans Ides, Rob </w:t>
      </w:r>
      <w:proofErr w:type="spellStart"/>
      <w:r w:rsidRPr="00D05C6D">
        <w:rPr>
          <w:rFonts w:cs="Arial"/>
          <w:szCs w:val="22"/>
        </w:rPr>
        <w:t>Mennes</w:t>
      </w:r>
      <w:proofErr w:type="spellEnd"/>
      <w:r w:rsidRPr="00D05C6D">
        <w:rPr>
          <w:rFonts w:cs="Arial"/>
          <w:szCs w:val="22"/>
        </w:rPr>
        <w:t xml:space="preserve">, Dirk Rochtus, Alex </w:t>
      </w:r>
      <w:proofErr w:type="spellStart"/>
      <w:r w:rsidRPr="00D05C6D">
        <w:rPr>
          <w:rFonts w:cs="Arial"/>
          <w:szCs w:val="22"/>
        </w:rPr>
        <w:t>Tanguy</w:t>
      </w:r>
      <w:proofErr w:type="spellEnd"/>
      <w:r w:rsidRPr="00D05C6D">
        <w:rPr>
          <w:rFonts w:cs="Arial"/>
          <w:szCs w:val="22"/>
        </w:rPr>
        <w:t xml:space="preserve">, Gerald Van Acker, Kris Van Hoeck en Gilbert </w:t>
      </w:r>
      <w:proofErr w:type="spellStart"/>
      <w:r w:rsidRPr="00D05C6D">
        <w:rPr>
          <w:rFonts w:cs="Arial"/>
          <w:szCs w:val="22"/>
        </w:rPr>
        <w:t>Verstraelen</w:t>
      </w:r>
      <w:proofErr w:type="spellEnd"/>
      <w:r w:rsidRPr="00D05C6D">
        <w:rPr>
          <w:rFonts w:cs="Arial"/>
          <w:szCs w:val="22"/>
        </w:rPr>
        <w:t xml:space="preserve">, raadsleden; Tom </w:t>
      </w:r>
      <w:proofErr w:type="spellStart"/>
      <w:r w:rsidRPr="00D05C6D">
        <w:rPr>
          <w:rFonts w:cs="Arial"/>
          <w:szCs w:val="22"/>
        </w:rPr>
        <w:t>Bridts</w:t>
      </w:r>
      <w:proofErr w:type="spellEnd"/>
      <w:r w:rsidRPr="00D05C6D">
        <w:rPr>
          <w:rFonts w:cs="Arial"/>
          <w:szCs w:val="22"/>
        </w:rPr>
        <w:t xml:space="preserve">, Sven Cools en Peter </w:t>
      </w:r>
      <w:proofErr w:type="spellStart"/>
      <w:r w:rsidRPr="00D05C6D">
        <w:rPr>
          <w:rFonts w:cs="Arial"/>
          <w:szCs w:val="22"/>
        </w:rPr>
        <w:t>Hoefman</w:t>
      </w:r>
      <w:proofErr w:type="spellEnd"/>
      <w:r w:rsidRPr="00D05C6D">
        <w:rPr>
          <w:rFonts w:cs="Arial"/>
          <w:szCs w:val="22"/>
        </w:rPr>
        <w:t xml:space="preserve">, waarnemende raadsleden; Jan Verbert, secretaris; </w:t>
      </w:r>
    </w:p>
    <w:p w:rsidR="00101EFC" w:rsidRPr="00D05C6D" w:rsidRDefault="00AD4ABA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B1C95" w:rsidRPr="00D05C6D" w:rsidRDefault="00AD4ABA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Dirk Vermant, raadslid; </w:t>
      </w:r>
      <w:r w:rsidRPr="00D05C6D">
        <w:rPr>
          <w:szCs w:val="22"/>
        </w:rPr>
        <w:t xml:space="preserve">François </w:t>
      </w:r>
      <w:proofErr w:type="spellStart"/>
      <w:r w:rsidRPr="00D05C6D">
        <w:rPr>
          <w:szCs w:val="22"/>
        </w:rPr>
        <w:t>Boddaert</w:t>
      </w:r>
      <w:proofErr w:type="spellEnd"/>
      <w:r w:rsidRPr="00D05C6D">
        <w:rPr>
          <w:szCs w:val="22"/>
        </w:rPr>
        <w:t>, raadslid (Volmacht gever)</w:t>
      </w:r>
    </w:p>
    <w:p w:rsidR="001F1829" w:rsidRPr="000546CA" w:rsidRDefault="006A27E6" w:rsidP="001F1829">
      <w:pPr>
        <w:pStyle w:val="Geenafstand"/>
        <w:rPr>
          <w:lang w:val="nl-BE"/>
        </w:rPr>
      </w:pPr>
    </w:p>
    <w:p w:rsidR="009147AD" w:rsidRPr="004542DC" w:rsidRDefault="00AD4ABA" w:rsidP="004542DC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F547AC" w:rsidRPr="004542DC" w:rsidRDefault="00AD4ABA" w:rsidP="004542DC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  <w:r w:rsidR="004542DC">
        <w:rPr>
          <w:b/>
        </w:rPr>
        <w:br/>
      </w:r>
      <w:r>
        <w:rPr>
          <w:rStyle w:val="DefaultParagraphFont1"/>
        </w:rPr>
        <w:t>De Raad van Bestuur hecht zijn goedkeuring aan het verslag van de vergadering van 27 april 2017.</w:t>
      </w:r>
    </w:p>
    <w:p w:rsidR="009147AD" w:rsidRPr="007B7BCD" w:rsidRDefault="00AD4ABA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 xml:space="preserve">Uitnodiging </w:t>
      </w:r>
      <w:proofErr w:type="spellStart"/>
      <w:r w:rsidRPr="007B7BCD">
        <w:rPr>
          <w:b/>
        </w:rPr>
        <w:t>Ethias</w:t>
      </w:r>
      <w:proofErr w:type="spellEnd"/>
      <w:r w:rsidRPr="007B7BCD">
        <w:rPr>
          <w:b/>
        </w:rPr>
        <w:t xml:space="preserve"> AV op maandag 19 juni 2017 vanaf 10.00 uur - Afvaardiging</w:t>
      </w:r>
      <w:r>
        <w:rPr>
          <w:b/>
        </w:rPr>
        <w:t xml:space="preserve"> - beslissing:</w:t>
      </w:r>
    </w:p>
    <w:p w:rsidR="00F547AC" w:rsidRDefault="00AD4ABA" w:rsidP="00A552D0">
      <w:pPr>
        <w:pStyle w:val="Normal1"/>
      </w:pPr>
      <w:r>
        <w:rPr>
          <w:rStyle w:val="DefaultParagraphFont2"/>
        </w:rPr>
        <w:t>De Raad van Bestuur beslist ISVAG te verontschuldigen voor de Algemene Vergadering van ETHIAS op 19 juni 2017</w:t>
      </w:r>
      <w:r w:rsidR="003229F1">
        <w:rPr>
          <w:rStyle w:val="DefaultParagraphFont2"/>
        </w:rPr>
        <w:t>.</w:t>
      </w:r>
    </w:p>
    <w:p w:rsidR="009147AD" w:rsidRPr="007B7BCD" w:rsidRDefault="00AD4ABA" w:rsidP="00B12034">
      <w:pPr>
        <w:pStyle w:val="Normal1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</w:t>
      </w:r>
      <w:r w:rsidRPr="007B7BCD">
        <w:rPr>
          <w:b/>
        </w:rPr>
        <w:t xml:space="preserve">Uitnodiging en afvaardiging Algemene Vergadering (AV) Hooge </w:t>
      </w:r>
      <w:proofErr w:type="spellStart"/>
      <w:r w:rsidRPr="007B7BCD">
        <w:rPr>
          <w:b/>
        </w:rPr>
        <w:t>Maey</w:t>
      </w:r>
      <w:proofErr w:type="spellEnd"/>
      <w:r w:rsidRPr="007B7BCD">
        <w:rPr>
          <w:b/>
        </w:rPr>
        <w:t xml:space="preserve"> van 15 juni 2017</w:t>
      </w:r>
      <w:r>
        <w:rPr>
          <w:b/>
        </w:rPr>
        <w:t xml:space="preserve"> - beslissing:</w:t>
      </w:r>
    </w:p>
    <w:p w:rsidR="00F547AC" w:rsidRDefault="00AD4ABA">
      <w:pPr>
        <w:pStyle w:val="Normal1"/>
      </w:pPr>
      <w:r>
        <w:rPr>
          <w:rStyle w:val="DefaultParagraphFont3"/>
        </w:rPr>
        <w:t xml:space="preserve">De Raad van Bestuur beslist eenparig om </w:t>
      </w:r>
      <w:r w:rsidR="00E723E0">
        <w:rPr>
          <w:rStyle w:val="DefaultParagraphFont3"/>
        </w:rPr>
        <w:t>een bestuurder</w:t>
      </w:r>
      <w:r>
        <w:rPr>
          <w:rStyle w:val="DefaultParagraphFont3"/>
        </w:rPr>
        <w:t xml:space="preserve"> af te vaardigen naar de Algemene Vergadering van de Intercommunale Vereniging Hooge </w:t>
      </w:r>
      <w:proofErr w:type="spellStart"/>
      <w:r>
        <w:rPr>
          <w:rStyle w:val="DefaultParagraphFont3"/>
        </w:rPr>
        <w:t>Maey</w:t>
      </w:r>
      <w:proofErr w:type="spellEnd"/>
      <w:r>
        <w:rPr>
          <w:rStyle w:val="DefaultParagraphFont3"/>
        </w:rPr>
        <w:t xml:space="preserve"> op 15 juni 2017 en om hem te mandateren de agendapunten goed te keuren.</w:t>
      </w:r>
    </w:p>
    <w:p w:rsidR="009147AD" w:rsidRPr="007B7BCD" w:rsidRDefault="00AD4ABA" w:rsidP="00B12034">
      <w:pPr>
        <w:pStyle w:val="Normal1"/>
        <w:rPr>
          <w:b/>
        </w:rPr>
      </w:pPr>
      <w:r w:rsidRPr="007B7BCD">
        <w:rPr>
          <w:b/>
        </w:rPr>
        <w:t>2.3</w:t>
      </w:r>
      <w:r>
        <w:rPr>
          <w:b/>
        </w:rPr>
        <w:t xml:space="preserve"> </w:t>
      </w:r>
      <w:r w:rsidRPr="007B7BCD">
        <w:rPr>
          <w:b/>
        </w:rPr>
        <w:t xml:space="preserve">Uitnodiging en afvaardiging Bijzondere Algemene Vergadering (BAV) Hooge </w:t>
      </w:r>
      <w:proofErr w:type="spellStart"/>
      <w:r w:rsidRPr="007B7BCD">
        <w:rPr>
          <w:b/>
        </w:rPr>
        <w:t>Maey</w:t>
      </w:r>
      <w:proofErr w:type="spellEnd"/>
      <w:r w:rsidRPr="007B7BCD">
        <w:rPr>
          <w:b/>
        </w:rPr>
        <w:t xml:space="preserve"> van 17 juli 2017</w:t>
      </w:r>
      <w:r>
        <w:rPr>
          <w:b/>
        </w:rPr>
        <w:t xml:space="preserve"> - beslissing:</w:t>
      </w:r>
    </w:p>
    <w:p w:rsidR="00F547AC" w:rsidRDefault="00AD4ABA" w:rsidP="00A552D0">
      <w:pPr>
        <w:pStyle w:val="Normal1"/>
      </w:pPr>
      <w:r>
        <w:rPr>
          <w:rStyle w:val="DefaultParagraphFont4"/>
        </w:rPr>
        <w:t xml:space="preserve">De Raad van Bestuur beslist eenparig ISVAG te verontschuldigen voor de Buitengewone Algemene Vergadering van de Intercommunale Vereniging Hooge </w:t>
      </w:r>
      <w:proofErr w:type="spellStart"/>
      <w:r>
        <w:rPr>
          <w:rStyle w:val="DefaultParagraphFont4"/>
        </w:rPr>
        <w:t>Maey</w:t>
      </w:r>
      <w:proofErr w:type="spellEnd"/>
      <w:r>
        <w:rPr>
          <w:rStyle w:val="DefaultParagraphFont4"/>
        </w:rPr>
        <w:t xml:space="preserve"> op 17 juli 2017.</w:t>
      </w:r>
    </w:p>
    <w:p w:rsidR="009147AD" w:rsidRPr="007B7BCD" w:rsidRDefault="00AD4ABA" w:rsidP="00B12034">
      <w:pPr>
        <w:pStyle w:val="Normal1"/>
        <w:rPr>
          <w:b/>
        </w:rPr>
      </w:pPr>
      <w:r w:rsidRPr="007B7BCD">
        <w:rPr>
          <w:b/>
        </w:rPr>
        <w:t>2.4</w:t>
      </w:r>
      <w:r>
        <w:rPr>
          <w:b/>
        </w:rPr>
        <w:t xml:space="preserve"> </w:t>
      </w:r>
      <w:r w:rsidRPr="007B7BCD">
        <w:rPr>
          <w:b/>
        </w:rPr>
        <w:t>Afvaardiging Algemene Vergadering VVSG</w:t>
      </w:r>
      <w:r>
        <w:rPr>
          <w:b/>
        </w:rPr>
        <w:t xml:space="preserve"> - beslissing:</w:t>
      </w:r>
    </w:p>
    <w:p w:rsidR="003229F1" w:rsidRDefault="00AD4ABA">
      <w:pPr>
        <w:pStyle w:val="Normal1"/>
        <w:rPr>
          <w:rStyle w:val="DefaultParagraphFont5"/>
        </w:rPr>
      </w:pPr>
      <w:r>
        <w:rPr>
          <w:rStyle w:val="DefaultParagraphFont5"/>
        </w:rPr>
        <w:t xml:space="preserve">De Raad van Bestuur beslist eenparig om </w:t>
      </w:r>
      <w:r w:rsidR="006A27E6">
        <w:rPr>
          <w:rStyle w:val="DefaultParagraphFont5"/>
        </w:rPr>
        <w:t xml:space="preserve">een bestuurder </w:t>
      </w:r>
      <w:r>
        <w:rPr>
          <w:rStyle w:val="DefaultParagraphFont5"/>
        </w:rPr>
        <w:t>af te vaardigen naar de Algemene Verga</w:t>
      </w:r>
      <w:r w:rsidR="003229F1">
        <w:rPr>
          <w:rStyle w:val="DefaultParagraphFont5"/>
        </w:rPr>
        <w:t>dering van VVSG op 14 juni 2017.</w:t>
      </w:r>
    </w:p>
    <w:p w:rsidR="00F547AC" w:rsidRPr="004542DC" w:rsidRDefault="00AD4ABA">
      <w:pPr>
        <w:pStyle w:val="Normal1"/>
        <w:rPr>
          <w:b/>
        </w:rPr>
      </w:pPr>
      <w:r w:rsidRPr="007B7BCD">
        <w:rPr>
          <w:b/>
        </w:rPr>
        <w:t>2.5</w:t>
      </w:r>
      <w:r>
        <w:rPr>
          <w:b/>
        </w:rPr>
        <w:t xml:space="preserve"> </w:t>
      </w:r>
      <w:r w:rsidRPr="007B7BCD">
        <w:rPr>
          <w:b/>
        </w:rPr>
        <w:t>Ontwerptekst gecoördineerde statuten</w:t>
      </w:r>
      <w:r>
        <w:rPr>
          <w:b/>
        </w:rPr>
        <w:t xml:space="preserve"> - kennisneming:</w:t>
      </w:r>
    </w:p>
    <w:p w:rsidR="00F64CD6" w:rsidRDefault="00AD4ABA" w:rsidP="00D56CDB">
      <w:pPr>
        <w:pStyle w:val="Normal1"/>
        <w:rPr>
          <w:b/>
        </w:rPr>
      </w:pPr>
      <w:r>
        <w:rPr>
          <w:rStyle w:val="DefaultParagraphFont6"/>
        </w:rPr>
        <w:t>De Raad van Bestuur neemt kennis van de ontwerptekst van de gecoördineerde statuten</w:t>
      </w:r>
      <w:r w:rsidR="003229F1">
        <w:rPr>
          <w:rStyle w:val="DefaultParagraphFont6"/>
        </w:rPr>
        <w:t>.</w:t>
      </w:r>
    </w:p>
    <w:p w:rsidR="00F547AC" w:rsidRPr="004542DC" w:rsidRDefault="00AD4ABA" w:rsidP="00D56CDB">
      <w:pPr>
        <w:pStyle w:val="Normal1"/>
        <w:rPr>
          <w:b/>
        </w:rPr>
      </w:pPr>
      <w:r>
        <w:rPr>
          <w:b/>
        </w:rPr>
        <w:t>3. Financiën.</w:t>
      </w:r>
      <w:r>
        <w:rPr>
          <w:b/>
        </w:rPr>
        <w:br/>
      </w:r>
      <w:r w:rsidRPr="007B7BCD">
        <w:rPr>
          <w:b/>
        </w:rPr>
        <w:t>3.1</w:t>
      </w:r>
      <w:r>
        <w:rPr>
          <w:b/>
        </w:rPr>
        <w:t xml:space="preserve"> </w:t>
      </w:r>
      <w:r w:rsidRPr="007B7BCD">
        <w:rPr>
          <w:b/>
        </w:rPr>
        <w:t>Aanvoercijfers ISVAG per vennoot : cijfers tot en met april 2017</w:t>
      </w:r>
      <w:r>
        <w:rPr>
          <w:b/>
        </w:rPr>
        <w:t xml:space="preserve"> - kennisneming:</w:t>
      </w:r>
    </w:p>
    <w:p w:rsidR="00F547AC" w:rsidRDefault="00AD4ABA">
      <w:pPr>
        <w:pStyle w:val="Normal1"/>
      </w:pPr>
      <w:r>
        <w:rPr>
          <w:rStyle w:val="DefaultParagraphFont7"/>
        </w:rPr>
        <w:t>De Raad van Bestuur neemt kennis van het overzicht en van het totaal van de aangevoerde hoeveelheid afval op ISVAG tot en met de maand april 2017.</w:t>
      </w:r>
    </w:p>
    <w:p w:rsidR="00F547AC" w:rsidRDefault="00F547AC" w:rsidP="00D4129A">
      <w:pPr>
        <w:pStyle w:val="Normal1"/>
      </w:pPr>
    </w:p>
    <w:p w:rsidR="009147AD" w:rsidRPr="007B7BCD" w:rsidRDefault="00AD4ABA" w:rsidP="00B12034">
      <w:pPr>
        <w:pStyle w:val="Normal1"/>
        <w:rPr>
          <w:b/>
        </w:rPr>
      </w:pPr>
      <w:r>
        <w:rPr>
          <w:b/>
        </w:rPr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Opwaardering betrouwbaarheid bestaande lift en bijhorend onderhoudscontract - lastvoorwaarden, gunningswijze en uit te nodigen firma's</w:t>
      </w:r>
      <w:r>
        <w:rPr>
          <w:b/>
        </w:rPr>
        <w:t xml:space="preserve"> - beslissing:</w:t>
      </w:r>
    </w:p>
    <w:p w:rsidR="00F547AC" w:rsidRDefault="00AD4ABA" w:rsidP="003229F1">
      <w:pPr>
        <w:pStyle w:val="Normal1"/>
      </w:pPr>
      <w:r>
        <w:rPr>
          <w:rStyle w:val="DefaultParagraphFont8"/>
        </w:rPr>
        <w:lastRenderedPageBreak/>
        <w:t>De Raad van Bestuur beslist</w:t>
      </w:r>
      <w:r w:rsidR="003229F1">
        <w:t xml:space="preserve"> </w:t>
      </w:r>
      <w:r w:rsidR="003229F1">
        <w:rPr>
          <w:rStyle w:val="DefaultParagraphFont8"/>
        </w:rPr>
        <w:t>h</w:t>
      </w:r>
      <w:r>
        <w:rPr>
          <w:rStyle w:val="DefaultParagraphFont8"/>
        </w:rPr>
        <w:t>et bestek en de raming voor de opdracht “Opwaardering betrouwbaarheid bestaande lift en bijhorend onderhoudscontract”, goed te keuren. Bovengenoemde opdracht wordt gegund bij wijze van de onderhandelingsprocedure zonder bekendmaking.</w:t>
      </w:r>
    </w:p>
    <w:p w:rsidR="003229F1" w:rsidRDefault="003229F1">
      <w:pPr>
        <w:pStyle w:val="Normal1"/>
        <w:jc w:val="both"/>
      </w:pPr>
    </w:p>
    <w:p w:rsidR="00F547AC" w:rsidRDefault="00F64CD6" w:rsidP="00A552D0">
      <w:pPr>
        <w:pStyle w:val="Normal1"/>
        <w:rPr>
          <w:b/>
        </w:rPr>
      </w:pPr>
      <w:r w:rsidRPr="00F64CD6">
        <w:rPr>
          <w:b/>
        </w:rPr>
        <w:t>5. Personeel</w:t>
      </w:r>
      <w:r>
        <w:rPr>
          <w:b/>
        </w:rPr>
        <w:t>.</w:t>
      </w:r>
    </w:p>
    <w:p w:rsidR="00F64CD6" w:rsidRDefault="00F64CD6" w:rsidP="00A552D0">
      <w:pPr>
        <w:pStyle w:val="Normal1"/>
      </w:pPr>
      <w:r w:rsidRPr="00F64CD6">
        <w:t>Nihil</w:t>
      </w:r>
    </w:p>
    <w:p w:rsidR="003229F1" w:rsidRPr="00F64CD6" w:rsidRDefault="003229F1" w:rsidP="00A552D0">
      <w:pPr>
        <w:pStyle w:val="Normal1"/>
      </w:pPr>
    </w:p>
    <w:p w:rsidR="009147AD" w:rsidRPr="007B7BCD" w:rsidRDefault="00AD4ABA" w:rsidP="00B12034">
      <w:pPr>
        <w:pStyle w:val="Normal1"/>
        <w:rPr>
          <w:b/>
        </w:rPr>
      </w:pPr>
      <w:r>
        <w:rPr>
          <w:b/>
        </w:rPr>
        <w:t>6. Milieu, veiligheid en gezondheid.</w:t>
      </w:r>
      <w:r>
        <w:rPr>
          <w:b/>
        </w:rPr>
        <w:br/>
      </w:r>
      <w:r w:rsidRPr="007B7BCD">
        <w:rPr>
          <w:b/>
        </w:rPr>
        <w:t>6.1</w:t>
      </w:r>
      <w:r>
        <w:rPr>
          <w:b/>
        </w:rPr>
        <w:t xml:space="preserve"> </w:t>
      </w:r>
      <w:r w:rsidRPr="007B7BCD">
        <w:rPr>
          <w:b/>
        </w:rPr>
        <w:t xml:space="preserve">'Opmaken, indienen en opvolgen van een omgevingsvergunningsaanvraag' voor de </w:t>
      </w:r>
      <w:proofErr w:type="spellStart"/>
      <w:r w:rsidRPr="007B7BCD">
        <w:rPr>
          <w:b/>
        </w:rPr>
        <w:t>hervergunning</w:t>
      </w:r>
      <w:proofErr w:type="spellEnd"/>
      <w:r w:rsidRPr="007B7BCD">
        <w:rPr>
          <w:b/>
        </w:rPr>
        <w:t xml:space="preserve"> van de bestaande afvalverbrandingsinstallatie" - lastvoorwaarden en gunningswijze</w:t>
      </w:r>
      <w:r>
        <w:rPr>
          <w:b/>
        </w:rPr>
        <w:t xml:space="preserve"> - beslissing:</w:t>
      </w:r>
    </w:p>
    <w:p w:rsidR="00F547AC" w:rsidRPr="006A27E6" w:rsidRDefault="00AD4ABA">
      <w:pPr>
        <w:pStyle w:val="Normal1"/>
        <w:jc w:val="both"/>
        <w:rPr>
          <w:rFonts w:eastAsia="Century Gothic" w:cs="Century Gothic"/>
        </w:rPr>
      </w:pPr>
      <w:r>
        <w:rPr>
          <w:rStyle w:val="DefaultParagraphFont9"/>
        </w:rPr>
        <w:t xml:space="preserve">De Raad van Bestuur beslist </w:t>
      </w:r>
      <w:r w:rsidR="003229F1">
        <w:rPr>
          <w:rStyle w:val="DefaultParagraphFont9"/>
        </w:rPr>
        <w:t>h</w:t>
      </w:r>
      <w:r>
        <w:rPr>
          <w:rStyle w:val="DefaultParagraphFont9"/>
        </w:rPr>
        <w:t xml:space="preserve">et bestek voor de opdracht “Opmaken, indienen en opvolgen van een omgevingsvergunningsaanvraag </w:t>
      </w:r>
      <w:r w:rsidR="004542DC">
        <w:rPr>
          <w:rStyle w:val="DefaultParagraphFont9"/>
        </w:rPr>
        <w:t xml:space="preserve">voor de </w:t>
      </w:r>
      <w:proofErr w:type="spellStart"/>
      <w:r w:rsidR="004542DC">
        <w:rPr>
          <w:rStyle w:val="DefaultParagraphFont9"/>
        </w:rPr>
        <w:t>hervergunning</w:t>
      </w:r>
      <w:proofErr w:type="spellEnd"/>
      <w:r w:rsidR="004542DC">
        <w:rPr>
          <w:rStyle w:val="DefaultParagraphFont9"/>
        </w:rPr>
        <w:t xml:space="preserve"> van de be</w:t>
      </w:r>
      <w:r>
        <w:rPr>
          <w:rStyle w:val="DefaultParagraphFont9"/>
        </w:rPr>
        <w:t>staande afvalverbrandingsinstallatie" goed te keuren. Bovengenoemde opdracht wordt gegund bij wijze van de onderhandelings- procedure zonder bekendmaking.</w:t>
      </w:r>
    </w:p>
    <w:p w:rsidR="003229F1" w:rsidRDefault="003229F1" w:rsidP="004542DC">
      <w:pPr>
        <w:pStyle w:val="Normal1"/>
        <w:jc w:val="both"/>
      </w:pPr>
    </w:p>
    <w:p w:rsidR="00F547AC" w:rsidRPr="004542DC" w:rsidRDefault="00AD4ABA" w:rsidP="00D56CDB">
      <w:pPr>
        <w:pStyle w:val="Normal1"/>
        <w:rPr>
          <w:b/>
        </w:rPr>
      </w:pPr>
      <w:r w:rsidRPr="007B7BCD">
        <w:rPr>
          <w:b/>
        </w:rPr>
        <w:t>6.2</w:t>
      </w:r>
      <w:r>
        <w:rPr>
          <w:b/>
        </w:rPr>
        <w:t xml:space="preserve"> </w:t>
      </w:r>
      <w:r w:rsidRPr="007B7BCD">
        <w:rPr>
          <w:b/>
        </w:rPr>
        <w:t>Opmaken, indienen en opvolgen van een omgevingsvergunningsaanvraag voor een nieuwe energiecentrale - lastvoorwaarden, gunningswijze en uit te nodigen firma's</w:t>
      </w:r>
      <w:r>
        <w:rPr>
          <w:b/>
        </w:rPr>
        <w:t xml:space="preserve"> - beslissing:</w:t>
      </w:r>
    </w:p>
    <w:p w:rsidR="007B7BCD" w:rsidRPr="00CE6663" w:rsidRDefault="00AD4ABA" w:rsidP="009147AD">
      <w:pPr>
        <w:pStyle w:val="Normal1"/>
        <w:rPr>
          <w:u w:val="single"/>
        </w:rPr>
      </w:pPr>
      <w:r w:rsidRPr="00CE6663">
        <w:rPr>
          <w:u w:val="single"/>
        </w:rPr>
        <w:t>Besluit</w:t>
      </w:r>
    </w:p>
    <w:p w:rsidR="00F547AC" w:rsidRDefault="00AD4ABA" w:rsidP="006A27E6">
      <w:pPr>
        <w:pStyle w:val="Normal1"/>
      </w:pPr>
      <w:r>
        <w:rPr>
          <w:rStyle w:val="DefaultParagraphFont10"/>
        </w:rPr>
        <w:t xml:space="preserve">De Raad van Bestuur beslist </w:t>
      </w:r>
      <w:r w:rsidR="00120A01">
        <w:rPr>
          <w:rStyle w:val="DefaultParagraphFont10"/>
        </w:rPr>
        <w:t>h</w:t>
      </w:r>
      <w:r w:rsidR="006A27E6">
        <w:rPr>
          <w:rStyle w:val="DefaultParagraphFont10"/>
        </w:rPr>
        <w:t xml:space="preserve">et bestek met </w:t>
      </w:r>
      <w:r>
        <w:rPr>
          <w:rStyle w:val="DefaultParagraphFont10"/>
        </w:rPr>
        <w:t>en de raming voor de opdracht “Opmaken, indienen en opvolgen van een omgevings</w:t>
      </w:r>
      <w:r w:rsidR="00120A01">
        <w:rPr>
          <w:rStyle w:val="DefaultParagraphFont10"/>
        </w:rPr>
        <w:t>-</w:t>
      </w:r>
      <w:r>
        <w:rPr>
          <w:rStyle w:val="DefaultParagraphFont10"/>
        </w:rPr>
        <w:t>vergunningsaanvraag voor een nieuwe e</w:t>
      </w:r>
      <w:r w:rsidR="006A27E6">
        <w:rPr>
          <w:rStyle w:val="DefaultParagraphFont10"/>
        </w:rPr>
        <w:t xml:space="preserve">nergiecentrale” goed te keuren. </w:t>
      </w:r>
      <w:bookmarkStart w:id="0" w:name="_GoBack"/>
      <w:bookmarkEnd w:id="0"/>
      <w:r>
        <w:rPr>
          <w:rStyle w:val="DefaultParagraphFont10"/>
        </w:rPr>
        <w:t>Bovengenoemde opdracht wordt gegund bij wijze van de onderhandelingsprocedure zonder bekendmaking.</w:t>
      </w:r>
    </w:p>
    <w:sectPr w:rsidR="00F547AC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A7" w:rsidRDefault="00AD4ABA">
      <w:pPr>
        <w:spacing w:after="0"/>
      </w:pPr>
      <w:r>
        <w:separator/>
      </w:r>
    </w:p>
  </w:endnote>
  <w:endnote w:type="continuationSeparator" w:id="0">
    <w:p w:rsidR="00AF62A7" w:rsidRDefault="00AD4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29" w:rsidRDefault="00AD4AB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6A27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149424"/>
      <w:docPartObj>
        <w:docPartGallery w:val="Page Numbers (Bottom of Page)"/>
        <w:docPartUnique/>
      </w:docPartObj>
    </w:sdtPr>
    <w:sdtEndPr/>
    <w:sdtContent>
      <w:p w:rsidR="001F1829" w:rsidRDefault="00AD4ABA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29" w:rsidRPr="000E7D61" w:rsidRDefault="006A27E6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A7" w:rsidRDefault="00AD4ABA">
      <w:pPr>
        <w:spacing w:after="0"/>
      </w:pPr>
      <w:r>
        <w:separator/>
      </w:r>
    </w:p>
  </w:footnote>
  <w:footnote w:type="continuationSeparator" w:id="0">
    <w:p w:rsidR="00AF62A7" w:rsidRDefault="00AD4A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29" w:rsidRPr="00E01B00" w:rsidRDefault="006A27E6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D1"/>
    <w:multiLevelType w:val="hybridMultilevel"/>
    <w:tmpl w:val="621A0930"/>
    <w:lvl w:ilvl="0" w:tplc="0510B580">
      <w:start w:val="1"/>
      <w:numFmt w:val="decimal"/>
      <w:lvlText w:val="%1."/>
      <w:lvlJc w:val="left"/>
      <w:pPr>
        <w:ind w:left="866" w:hanging="360"/>
      </w:pPr>
    </w:lvl>
    <w:lvl w:ilvl="1" w:tplc="7BC240A0" w:tentative="1">
      <w:start w:val="1"/>
      <w:numFmt w:val="lowerLetter"/>
      <w:lvlText w:val="%2."/>
      <w:lvlJc w:val="left"/>
      <w:pPr>
        <w:ind w:left="1586" w:hanging="360"/>
      </w:pPr>
    </w:lvl>
    <w:lvl w:ilvl="2" w:tplc="B5E46440" w:tentative="1">
      <w:start w:val="1"/>
      <w:numFmt w:val="lowerRoman"/>
      <w:lvlText w:val="%3."/>
      <w:lvlJc w:val="right"/>
      <w:pPr>
        <w:ind w:left="2306" w:hanging="180"/>
      </w:pPr>
    </w:lvl>
    <w:lvl w:ilvl="3" w:tplc="41A0F676" w:tentative="1">
      <w:start w:val="1"/>
      <w:numFmt w:val="decimal"/>
      <w:lvlText w:val="%4."/>
      <w:lvlJc w:val="left"/>
      <w:pPr>
        <w:ind w:left="3026" w:hanging="360"/>
      </w:pPr>
    </w:lvl>
    <w:lvl w:ilvl="4" w:tplc="AA6C691A" w:tentative="1">
      <w:start w:val="1"/>
      <w:numFmt w:val="lowerLetter"/>
      <w:lvlText w:val="%5."/>
      <w:lvlJc w:val="left"/>
      <w:pPr>
        <w:ind w:left="3746" w:hanging="360"/>
      </w:pPr>
    </w:lvl>
    <w:lvl w:ilvl="5" w:tplc="8D8A8CA4" w:tentative="1">
      <w:start w:val="1"/>
      <w:numFmt w:val="lowerRoman"/>
      <w:lvlText w:val="%6."/>
      <w:lvlJc w:val="right"/>
      <w:pPr>
        <w:ind w:left="4466" w:hanging="180"/>
      </w:pPr>
    </w:lvl>
    <w:lvl w:ilvl="6" w:tplc="F60E3BFE" w:tentative="1">
      <w:start w:val="1"/>
      <w:numFmt w:val="decimal"/>
      <w:lvlText w:val="%7."/>
      <w:lvlJc w:val="left"/>
      <w:pPr>
        <w:ind w:left="5186" w:hanging="360"/>
      </w:pPr>
    </w:lvl>
    <w:lvl w:ilvl="7" w:tplc="EDCC4ABA" w:tentative="1">
      <w:start w:val="1"/>
      <w:numFmt w:val="lowerLetter"/>
      <w:lvlText w:val="%8."/>
      <w:lvlJc w:val="left"/>
      <w:pPr>
        <w:ind w:left="5906" w:hanging="360"/>
      </w:pPr>
    </w:lvl>
    <w:lvl w:ilvl="8" w:tplc="4C223AAC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3ABED3AE">
      <w:start w:val="1"/>
      <w:numFmt w:val="decimal"/>
      <w:lvlText w:val="%1."/>
      <w:lvlJc w:val="left"/>
      <w:pPr>
        <w:ind w:left="720" w:hanging="360"/>
      </w:pPr>
    </w:lvl>
    <w:lvl w:ilvl="1" w:tplc="6AEA2850" w:tentative="1">
      <w:start w:val="1"/>
      <w:numFmt w:val="lowerLetter"/>
      <w:lvlText w:val="%2."/>
      <w:lvlJc w:val="left"/>
      <w:pPr>
        <w:ind w:left="1440" w:hanging="360"/>
      </w:pPr>
    </w:lvl>
    <w:lvl w:ilvl="2" w:tplc="C8B6A6F2" w:tentative="1">
      <w:start w:val="1"/>
      <w:numFmt w:val="lowerRoman"/>
      <w:lvlText w:val="%3."/>
      <w:lvlJc w:val="right"/>
      <w:pPr>
        <w:ind w:left="2160" w:hanging="180"/>
      </w:pPr>
    </w:lvl>
    <w:lvl w:ilvl="3" w:tplc="2B745790" w:tentative="1">
      <w:start w:val="1"/>
      <w:numFmt w:val="decimal"/>
      <w:lvlText w:val="%4."/>
      <w:lvlJc w:val="left"/>
      <w:pPr>
        <w:ind w:left="2880" w:hanging="360"/>
      </w:pPr>
    </w:lvl>
    <w:lvl w:ilvl="4" w:tplc="989C1352" w:tentative="1">
      <w:start w:val="1"/>
      <w:numFmt w:val="lowerLetter"/>
      <w:lvlText w:val="%5."/>
      <w:lvlJc w:val="left"/>
      <w:pPr>
        <w:ind w:left="3600" w:hanging="360"/>
      </w:pPr>
    </w:lvl>
    <w:lvl w:ilvl="5" w:tplc="96B8A90E" w:tentative="1">
      <w:start w:val="1"/>
      <w:numFmt w:val="lowerRoman"/>
      <w:lvlText w:val="%6."/>
      <w:lvlJc w:val="right"/>
      <w:pPr>
        <w:ind w:left="4320" w:hanging="180"/>
      </w:pPr>
    </w:lvl>
    <w:lvl w:ilvl="6" w:tplc="2FE27FE2" w:tentative="1">
      <w:start w:val="1"/>
      <w:numFmt w:val="decimal"/>
      <w:lvlText w:val="%7."/>
      <w:lvlJc w:val="left"/>
      <w:pPr>
        <w:ind w:left="5040" w:hanging="360"/>
      </w:pPr>
    </w:lvl>
    <w:lvl w:ilvl="7" w:tplc="A536B10A" w:tentative="1">
      <w:start w:val="1"/>
      <w:numFmt w:val="lowerLetter"/>
      <w:lvlText w:val="%8."/>
      <w:lvlJc w:val="left"/>
      <w:pPr>
        <w:ind w:left="5760" w:hanging="360"/>
      </w:pPr>
    </w:lvl>
    <w:lvl w:ilvl="8" w:tplc="79B82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C"/>
    <w:rsid w:val="00120A01"/>
    <w:rsid w:val="003229F1"/>
    <w:rsid w:val="004542DC"/>
    <w:rsid w:val="006A27E6"/>
    <w:rsid w:val="00AD4ABA"/>
    <w:rsid w:val="00AF62A7"/>
    <w:rsid w:val="00DE3107"/>
    <w:rsid w:val="00E723E0"/>
    <w:rsid w:val="00F547AC"/>
    <w:rsid w:val="00F6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708C"/>
  <w15:docId w15:val="{68027FB0-5E61-4E10-91EC-8D7354E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9">
    <w:name w:val="Default Paragraph Font_9"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4EDB-0EDC-407B-9671-2155AF80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7</cp:revision>
  <cp:lastPrinted>2017-11-10T09:20:00Z</cp:lastPrinted>
  <dcterms:created xsi:type="dcterms:W3CDTF">2017-10-04T08:52:00Z</dcterms:created>
  <dcterms:modified xsi:type="dcterms:W3CDTF">2017-11-10T09:47:00Z</dcterms:modified>
  <cp:category>sjablonen</cp:category>
</cp:coreProperties>
</file>